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8C" w:rsidRPr="00D30F8C" w:rsidRDefault="00D30F8C" w:rsidP="00D30F8C">
      <w:pPr>
        <w:pStyle w:val="1"/>
        <w:rPr>
          <w:rFonts w:eastAsiaTheme="minorEastAsia"/>
        </w:rPr>
      </w:pPr>
      <w:r w:rsidRPr="00D30F8C">
        <w:rPr>
          <w:rFonts w:eastAsiaTheme="minorEastAsia"/>
        </w:rPr>
        <w:fldChar w:fldCharType="begin"/>
      </w:r>
      <w:r w:rsidRPr="00D30F8C">
        <w:rPr>
          <w:rFonts w:eastAsiaTheme="minorEastAsia"/>
        </w:rPr>
        <w:instrText xml:space="preserve"> HYPERLINK "garantf1://86367.0/" </w:instrText>
      </w:r>
      <w:r w:rsidRPr="00D30F8C">
        <w:rPr>
          <w:rFonts w:eastAsiaTheme="minorEastAsia"/>
        </w:rPr>
        <w:fldChar w:fldCharType="separate"/>
      </w:r>
      <w:r w:rsidRPr="00D30F8C">
        <w:rPr>
          <w:rStyle w:val="a7"/>
          <w:rFonts w:ascii="Arial" w:eastAsiaTheme="minorEastAsia" w:hAnsi="Arial"/>
        </w:rPr>
        <w:t>Федеральный закон от 6 октября 2003 г. N 131-ФЗ "Об общих принципах организации местного самоуправления в Российской Федерации" (с изменениями и дополнениями)</w:t>
      </w:r>
      <w:r w:rsidRPr="00D30F8C">
        <w:rPr>
          <w:rFonts w:eastAsiaTheme="minorEastAsia"/>
        </w:rPr>
        <w:fldChar w:fldCharType="end"/>
      </w:r>
    </w:p>
    <w:p w:rsidR="00D30F8C" w:rsidRPr="00D30F8C" w:rsidRDefault="00D30F8C" w:rsidP="00D30F8C">
      <w:pPr>
        <w:pStyle w:val="1"/>
        <w:rPr>
          <w:rFonts w:eastAsiaTheme="minorEastAsia"/>
        </w:rPr>
      </w:pPr>
      <w:hyperlink r:id="rId4" w:history="1">
        <w:r w:rsidRPr="00D30F8C">
          <w:rPr>
            <w:rStyle w:val="a7"/>
            <w:rFonts w:ascii="Arial" w:eastAsiaTheme="minorEastAsia" w:hAnsi="Arial"/>
          </w:rPr>
          <w:t>Глава 3. Вопросы местного значения (ст.ст. 14 - 18.1)</w:t>
        </w:r>
      </w:hyperlink>
    </w:p>
    <w:p w:rsidR="00D30F8C" w:rsidRPr="00D30F8C" w:rsidRDefault="00D30F8C" w:rsidP="00D30F8C">
      <w:pPr>
        <w:pStyle w:val="a5"/>
        <w:spacing w:before="75"/>
        <w:ind w:left="170"/>
      </w:pPr>
    </w:p>
    <w:p w:rsidR="00D30F8C" w:rsidRPr="00D30F8C" w:rsidRDefault="00D30F8C" w:rsidP="00D30F8C">
      <w:pPr>
        <w:pStyle w:val="a3"/>
      </w:pPr>
      <w:r w:rsidRPr="00D30F8C">
        <w:rPr>
          <w:rStyle w:val="a6"/>
          <w:bCs/>
          <w:sz w:val="24"/>
        </w:rPr>
        <w:t>Статья 14.</w:t>
      </w:r>
      <w:r w:rsidRPr="00D30F8C">
        <w:t xml:space="preserve"> Вопросы местного значения поселения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0" w:name="sub_1401"/>
      <w:r w:rsidRPr="00D30F8C">
        <w:rPr>
          <w:sz w:val="24"/>
          <w:szCs w:val="24"/>
        </w:rPr>
        <w:t xml:space="preserve">1. К </w:t>
      </w:r>
      <w:hyperlink r:id="rId5" w:anchor="sub_20110" w:history="1">
        <w:r w:rsidRPr="00D30F8C">
          <w:rPr>
            <w:rStyle w:val="a7"/>
            <w:rFonts w:ascii="Arial" w:hAnsi="Arial"/>
            <w:sz w:val="24"/>
            <w:szCs w:val="24"/>
          </w:rPr>
          <w:t>вопросам местного значения</w:t>
        </w:r>
      </w:hyperlink>
      <w:r w:rsidRPr="00D30F8C">
        <w:rPr>
          <w:sz w:val="24"/>
          <w:szCs w:val="24"/>
        </w:rPr>
        <w:t xml:space="preserve"> поселения относятся: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1" w:name="sub_140101"/>
      <w:bookmarkEnd w:id="0"/>
      <w:r w:rsidRPr="00D30F8C">
        <w:rPr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D30F8C">
        <w:rPr>
          <w:sz w:val="24"/>
          <w:szCs w:val="24"/>
        </w:rPr>
        <w:t>контроль за</w:t>
      </w:r>
      <w:proofErr w:type="gramEnd"/>
      <w:r w:rsidRPr="00D30F8C">
        <w:rPr>
          <w:sz w:val="24"/>
          <w:szCs w:val="24"/>
        </w:rPr>
        <w:t xml:space="preserve"> исполнением данного бюджета;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2" w:name="sub_140102"/>
      <w:bookmarkEnd w:id="1"/>
      <w:r w:rsidRPr="00D30F8C">
        <w:rPr>
          <w:sz w:val="24"/>
          <w:szCs w:val="24"/>
        </w:rPr>
        <w:t xml:space="preserve">2) установление, изменение и отмена </w:t>
      </w:r>
      <w:hyperlink r:id="rId6" w:history="1">
        <w:r w:rsidRPr="00D30F8C">
          <w:rPr>
            <w:rStyle w:val="a7"/>
            <w:rFonts w:ascii="Arial" w:hAnsi="Arial"/>
            <w:sz w:val="24"/>
            <w:szCs w:val="24"/>
          </w:rPr>
          <w:t>местных налогов и сборов</w:t>
        </w:r>
      </w:hyperlink>
      <w:r w:rsidRPr="00D30F8C">
        <w:rPr>
          <w:sz w:val="24"/>
          <w:szCs w:val="24"/>
        </w:rPr>
        <w:t xml:space="preserve">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3" w:name="sub_140103"/>
      <w:bookmarkEnd w:id="2"/>
      <w:r w:rsidRPr="00D30F8C">
        <w:rPr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bookmarkEnd w:id="3"/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4) организация в границах поселения </w:t>
      </w:r>
      <w:proofErr w:type="spellStart"/>
      <w:r w:rsidRPr="00D30F8C">
        <w:rPr>
          <w:sz w:val="24"/>
          <w:szCs w:val="24"/>
        </w:rPr>
        <w:t>электро</w:t>
      </w:r>
      <w:proofErr w:type="spellEnd"/>
      <w:r w:rsidRPr="00D30F8C">
        <w:rPr>
          <w:sz w:val="24"/>
          <w:szCs w:val="24"/>
        </w:rPr>
        <w:t>-, тепл</w:t>
      </w:r>
      <w:proofErr w:type="gramStart"/>
      <w:r w:rsidRPr="00D30F8C">
        <w:rPr>
          <w:sz w:val="24"/>
          <w:szCs w:val="24"/>
        </w:rPr>
        <w:t>о-</w:t>
      </w:r>
      <w:proofErr w:type="gramEnd"/>
      <w:r w:rsidRPr="00D30F8C">
        <w:rPr>
          <w:sz w:val="24"/>
          <w:szCs w:val="24"/>
        </w:rPr>
        <w:t xml:space="preserve">, </w:t>
      </w:r>
      <w:proofErr w:type="spellStart"/>
      <w:r w:rsidRPr="00D30F8C">
        <w:rPr>
          <w:sz w:val="24"/>
          <w:szCs w:val="24"/>
        </w:rPr>
        <w:t>газо</w:t>
      </w:r>
      <w:proofErr w:type="spellEnd"/>
      <w:r w:rsidRPr="00D30F8C">
        <w:rPr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proofErr w:type="gramStart"/>
      <w:r w:rsidRPr="00D30F8C">
        <w:rPr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30F8C">
        <w:rPr>
          <w:sz w:val="24"/>
          <w:szCs w:val="24"/>
        </w:rPr>
        <w:t xml:space="preserve"> </w:t>
      </w:r>
      <w:hyperlink r:id="rId7" w:history="1">
        <w:r w:rsidRPr="00D30F8C">
          <w:rPr>
            <w:rStyle w:val="a7"/>
            <w:rFonts w:ascii="Arial" w:hAnsi="Arial"/>
            <w:sz w:val="24"/>
            <w:szCs w:val="24"/>
          </w:rPr>
          <w:t>законодательством</w:t>
        </w:r>
      </w:hyperlink>
      <w:r w:rsidRPr="00D30F8C">
        <w:rPr>
          <w:sz w:val="24"/>
          <w:szCs w:val="24"/>
        </w:rPr>
        <w:t xml:space="preserve"> Российской Федерации;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8" w:history="1">
        <w:r w:rsidRPr="00D30F8C">
          <w:rPr>
            <w:rStyle w:val="a7"/>
            <w:rFonts w:ascii="Arial" w:hAnsi="Arial"/>
            <w:sz w:val="24"/>
            <w:szCs w:val="24"/>
          </w:rPr>
          <w:t>жилищным законодательством</w:t>
        </w:r>
      </w:hyperlink>
      <w:r w:rsidRPr="00D30F8C">
        <w:rPr>
          <w:sz w:val="24"/>
          <w:szCs w:val="24"/>
        </w:rPr>
        <w:t>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4" w:name="sub_140107"/>
      <w:r w:rsidRPr="00D30F8C">
        <w:rPr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  <w:bookmarkEnd w:id="4"/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5" w:name="sub_140108"/>
      <w:r w:rsidRPr="00D30F8C">
        <w:rPr>
          <w:sz w:val="24"/>
          <w:szCs w:val="24"/>
        </w:rPr>
        <w:t>8) участие в предупреждении и ликвидации последствий чрезвычайных ситуаций в границах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6" w:name="sub_140109"/>
      <w:bookmarkEnd w:id="5"/>
      <w:r w:rsidRPr="00D30F8C">
        <w:rPr>
          <w:sz w:val="24"/>
          <w:szCs w:val="24"/>
        </w:rPr>
        <w:t>9) обеспечение первичных мер пожарной безопасности в границах населенных пунктов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7" w:name="sub_140110"/>
      <w:bookmarkEnd w:id="6"/>
      <w:r w:rsidRPr="00D30F8C">
        <w:rPr>
          <w:sz w:val="24"/>
          <w:szCs w:val="24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bookmarkEnd w:id="7"/>
    <w:p w:rsidR="00D30F8C" w:rsidRPr="00D30F8C" w:rsidRDefault="00D30F8C" w:rsidP="00D30F8C">
      <w:pPr>
        <w:pStyle w:val="a5"/>
        <w:spacing w:before="75"/>
        <w:ind w:left="170"/>
      </w:pP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8" w:name="sub_140112"/>
      <w:r w:rsidRPr="00D30F8C">
        <w:rPr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9" w:name="sub_140113"/>
      <w:bookmarkEnd w:id="8"/>
      <w:r w:rsidRPr="00D30F8C">
        <w:rPr>
          <w:sz w:val="24"/>
          <w:szCs w:val="24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10" w:name="sub_1401131"/>
      <w:bookmarkEnd w:id="9"/>
      <w:r w:rsidRPr="00D30F8C">
        <w:rPr>
          <w:sz w:val="24"/>
          <w:szCs w:val="24"/>
        </w:rPr>
        <w:t xml:space="preserve">13.1) создание условий для развития местного традиционного народного </w:t>
      </w:r>
      <w:r w:rsidRPr="00D30F8C">
        <w:rPr>
          <w:sz w:val="24"/>
          <w:szCs w:val="24"/>
        </w:rPr>
        <w:lastRenderedPageBreak/>
        <w:t>художественного творчества, участие в сохранении, возрождении и развитии народных художественных промыслов в поселении;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11" w:name="sub_140114"/>
      <w:bookmarkEnd w:id="10"/>
      <w:r w:rsidRPr="00D30F8C">
        <w:rPr>
          <w:sz w:val="24"/>
          <w:szCs w:val="24"/>
        </w:rPr>
        <w:t>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bookmarkEnd w:id="11"/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12" w:name="sub_140116"/>
      <w:r w:rsidRPr="00D30F8C">
        <w:rPr>
          <w:sz w:val="24"/>
          <w:szCs w:val="24"/>
        </w:rPr>
        <w:t xml:space="preserve">16) </w:t>
      </w:r>
      <w:hyperlink r:id="rId9" w:history="1">
        <w:r w:rsidRPr="00D30F8C">
          <w:rPr>
            <w:rStyle w:val="a7"/>
            <w:rFonts w:ascii="Arial" w:hAnsi="Arial"/>
            <w:sz w:val="24"/>
            <w:szCs w:val="24"/>
          </w:rPr>
          <w:t>утратил силу</w:t>
        </w:r>
      </w:hyperlink>
      <w:r w:rsidRPr="00D30F8C">
        <w:rPr>
          <w:sz w:val="24"/>
          <w:szCs w:val="24"/>
        </w:rPr>
        <w:t xml:space="preserve"> с 1 января 2008 г.;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13" w:name="sub_140117"/>
      <w:bookmarkEnd w:id="12"/>
      <w:r w:rsidRPr="00D30F8C">
        <w:rPr>
          <w:sz w:val="24"/>
          <w:szCs w:val="24"/>
        </w:rPr>
        <w:t>17) формирование архивных фондов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14" w:name="sub_140118"/>
      <w:bookmarkEnd w:id="13"/>
      <w:r w:rsidRPr="00D30F8C">
        <w:rPr>
          <w:sz w:val="24"/>
          <w:szCs w:val="24"/>
        </w:rPr>
        <w:t>18) организация сбора и вывоза бытовых отходов и мусора;</w:t>
      </w:r>
    </w:p>
    <w:bookmarkEnd w:id="14"/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19) утверждение правил благоустройства территории поселения, </w:t>
      </w:r>
      <w:proofErr w:type="gramStart"/>
      <w:r w:rsidRPr="00D30F8C">
        <w:rPr>
          <w:sz w:val="24"/>
          <w:szCs w:val="24"/>
        </w:rPr>
        <w:t>устанавливающих</w:t>
      </w:r>
      <w:proofErr w:type="gramEnd"/>
      <w:r w:rsidRPr="00D30F8C">
        <w:rPr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proofErr w:type="gramStart"/>
      <w:r w:rsidRPr="00D30F8C">
        <w:rPr>
          <w:sz w:val="24"/>
          <w:szCs w:val="24"/>
        </w:rPr>
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10" w:history="1">
        <w:r w:rsidRPr="00D30F8C">
          <w:rPr>
            <w:rStyle w:val="a7"/>
            <w:rFonts w:ascii="Arial" w:hAnsi="Arial"/>
            <w:sz w:val="24"/>
            <w:szCs w:val="24"/>
          </w:rPr>
          <w:t>Градостроительным кодексом</w:t>
        </w:r>
      </w:hyperlink>
      <w:r w:rsidRPr="00D30F8C">
        <w:rPr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D30F8C">
        <w:rPr>
          <w:sz w:val="24"/>
          <w:szCs w:val="24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D30F8C">
        <w:rPr>
          <w:sz w:val="24"/>
          <w:szCs w:val="24"/>
        </w:rPr>
        <w:t>контроля за</w:t>
      </w:r>
      <w:proofErr w:type="gramEnd"/>
      <w:r w:rsidRPr="00D30F8C">
        <w:rPr>
          <w:sz w:val="24"/>
          <w:szCs w:val="24"/>
        </w:rPr>
        <w:t xml:space="preserve"> использованием земель поселения, осуществление в случаях, предусмотренных </w:t>
      </w:r>
      <w:hyperlink r:id="rId11" w:history="1">
        <w:r w:rsidRPr="00D30F8C">
          <w:rPr>
            <w:rStyle w:val="a7"/>
            <w:rFonts w:ascii="Arial" w:hAnsi="Arial"/>
            <w:sz w:val="24"/>
            <w:szCs w:val="24"/>
          </w:rPr>
          <w:t>Градостроительным кодексом</w:t>
        </w:r>
      </w:hyperlink>
      <w:r w:rsidRPr="00D30F8C">
        <w:rPr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>21)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15" w:name="sub_140122"/>
      <w:r w:rsidRPr="00D30F8C">
        <w:rPr>
          <w:sz w:val="24"/>
          <w:szCs w:val="24"/>
        </w:rPr>
        <w:t>22) организация ритуальных услуг и содержание мест захоронения;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16" w:name="sub_140123"/>
      <w:bookmarkEnd w:id="15"/>
      <w:r w:rsidRPr="00D30F8C">
        <w:rPr>
          <w:sz w:val="24"/>
          <w:szCs w:val="24"/>
        </w:rPr>
        <w:t>23)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17" w:name="sub_140124"/>
      <w:bookmarkEnd w:id="16"/>
      <w:r w:rsidRPr="00D30F8C">
        <w:rPr>
          <w:sz w:val="24"/>
          <w:szCs w:val="24"/>
        </w:rP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18" w:name="sub_140125"/>
      <w:bookmarkEnd w:id="17"/>
      <w:r w:rsidRPr="00D30F8C">
        <w:rPr>
          <w:sz w:val="24"/>
          <w:szCs w:val="24"/>
        </w:rPr>
        <w:t xml:space="preserve">25) </w:t>
      </w:r>
      <w:hyperlink r:id="rId12" w:history="1">
        <w:r w:rsidRPr="00D30F8C">
          <w:rPr>
            <w:rStyle w:val="a7"/>
            <w:rFonts w:ascii="Arial" w:hAnsi="Arial"/>
            <w:sz w:val="24"/>
            <w:szCs w:val="24"/>
          </w:rPr>
          <w:t>утратил силу</w:t>
        </w:r>
      </w:hyperlink>
      <w:r w:rsidRPr="00D30F8C">
        <w:rPr>
          <w:sz w:val="24"/>
          <w:szCs w:val="24"/>
        </w:rPr>
        <w:t>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19" w:name="sub_140126"/>
      <w:bookmarkEnd w:id="18"/>
      <w:r w:rsidRPr="00D30F8C">
        <w:rPr>
          <w:sz w:val="24"/>
          <w:szCs w:val="24"/>
        </w:rPr>
        <w:t>26) осуществление мероприятий по обеспечению безопасности людей на водных объектах, охране их жизни и здоровья;</w:t>
      </w:r>
    </w:p>
    <w:bookmarkEnd w:id="19"/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27) создание, развитие и обеспечение охраны лечебно-оздоровительных </w:t>
      </w:r>
      <w:r w:rsidRPr="00D30F8C">
        <w:rPr>
          <w:sz w:val="24"/>
          <w:szCs w:val="24"/>
        </w:rPr>
        <w:lastRenderedPageBreak/>
        <w:t>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20" w:name="sub_140129"/>
      <w:r w:rsidRPr="00D30F8C">
        <w:rPr>
          <w:sz w:val="24"/>
          <w:szCs w:val="24"/>
        </w:rPr>
        <w:t xml:space="preserve">29) </w:t>
      </w:r>
      <w:hyperlink r:id="rId13" w:history="1">
        <w:r w:rsidRPr="00D30F8C">
          <w:rPr>
            <w:rStyle w:val="a7"/>
            <w:rFonts w:ascii="Arial" w:hAnsi="Arial"/>
            <w:sz w:val="24"/>
            <w:szCs w:val="24"/>
          </w:rPr>
          <w:t>утратил силу</w:t>
        </w:r>
      </w:hyperlink>
      <w:r w:rsidRPr="00D30F8C">
        <w:rPr>
          <w:sz w:val="24"/>
          <w:szCs w:val="24"/>
        </w:rPr>
        <w:t xml:space="preserve"> с 1 января 2008 г.;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21" w:name="sub_140130"/>
      <w:bookmarkEnd w:id="20"/>
      <w:r w:rsidRPr="00D30F8C">
        <w:rPr>
          <w:sz w:val="24"/>
          <w:szCs w:val="24"/>
        </w:rPr>
        <w:t>30) организация и осуществление мероприятий по работе с детьми и молодежью в поселении;</w:t>
      </w:r>
      <w:bookmarkEnd w:id="21"/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31) осуществление в пределах, установленных </w:t>
      </w:r>
      <w:hyperlink r:id="rId14" w:history="1">
        <w:r w:rsidRPr="00D30F8C">
          <w:rPr>
            <w:rStyle w:val="a7"/>
            <w:rFonts w:ascii="Arial" w:hAnsi="Arial"/>
            <w:sz w:val="24"/>
            <w:szCs w:val="24"/>
          </w:rPr>
          <w:t>водным законодательством</w:t>
        </w:r>
      </w:hyperlink>
      <w:r w:rsidRPr="00D30F8C">
        <w:rPr>
          <w:sz w:val="24"/>
          <w:szCs w:val="24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>32) осуществление муниципального лесного контроля;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>33) создание условий для деятельности добровольных формирований населения по охране общественного порядка;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33.2) до 1 января 2017 года </w:t>
      </w:r>
      <w:hyperlink r:id="rId15" w:history="1">
        <w:r w:rsidRPr="00D30F8C">
          <w:rPr>
            <w:rStyle w:val="a7"/>
            <w:rFonts w:ascii="Arial" w:hAnsi="Arial"/>
            <w:sz w:val="24"/>
            <w:szCs w:val="24"/>
          </w:rPr>
          <w:t>предоставление</w:t>
        </w:r>
      </w:hyperlink>
      <w:r w:rsidRPr="00D30F8C">
        <w:rPr>
          <w:sz w:val="24"/>
          <w:szCs w:val="24"/>
        </w:rP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34) оказание поддержки социально ориентированным некоммерческим организациям в пределах полномочий, установленных </w:t>
      </w:r>
      <w:hyperlink r:id="rId16" w:history="1">
        <w:r w:rsidRPr="00D30F8C">
          <w:rPr>
            <w:rStyle w:val="a7"/>
            <w:rFonts w:ascii="Arial" w:hAnsi="Arial"/>
            <w:sz w:val="24"/>
            <w:szCs w:val="24"/>
          </w:rPr>
          <w:t>статьями 31.1</w:t>
        </w:r>
      </w:hyperlink>
      <w:r w:rsidRPr="00D30F8C">
        <w:rPr>
          <w:sz w:val="24"/>
          <w:szCs w:val="24"/>
        </w:rPr>
        <w:t xml:space="preserve"> и </w:t>
      </w:r>
      <w:hyperlink r:id="rId17" w:history="1">
        <w:r w:rsidRPr="00D30F8C">
          <w:rPr>
            <w:rStyle w:val="a7"/>
            <w:rFonts w:ascii="Arial" w:hAnsi="Arial"/>
            <w:sz w:val="24"/>
            <w:szCs w:val="24"/>
          </w:rPr>
          <w:t>31.3</w:t>
        </w:r>
      </w:hyperlink>
      <w:r w:rsidRPr="00D30F8C">
        <w:rPr>
          <w:sz w:val="24"/>
          <w:szCs w:val="24"/>
        </w:rPr>
        <w:t xml:space="preserve"> Федерального закона от 12 января 1996 года N 7-ФЗ "О некоммерческих организациях";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35) осуществление муниципального </w:t>
      </w:r>
      <w:proofErr w:type="gramStart"/>
      <w:r w:rsidRPr="00D30F8C">
        <w:rPr>
          <w:sz w:val="24"/>
          <w:szCs w:val="24"/>
        </w:rPr>
        <w:t>контроля за</w:t>
      </w:r>
      <w:proofErr w:type="gramEnd"/>
      <w:r w:rsidRPr="00D30F8C">
        <w:rPr>
          <w:sz w:val="24"/>
          <w:szCs w:val="24"/>
        </w:rPr>
        <w:t xml:space="preserve"> проведением муниципальных лотерей;</w:t>
      </w:r>
    </w:p>
    <w:p w:rsidR="00D30F8C" w:rsidRPr="00D30F8C" w:rsidRDefault="00D30F8C" w:rsidP="00D30F8C">
      <w:pPr>
        <w:pStyle w:val="a4"/>
        <w:ind w:left="170"/>
      </w:pPr>
    </w:p>
    <w:p w:rsidR="00D30F8C" w:rsidRPr="00D30F8C" w:rsidRDefault="00D30F8C" w:rsidP="00D30F8C">
      <w:pPr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      36) осуществление муниципального контроля на территории особой экономической зоны;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>38) осуществление мер по противодействию коррупции в границах поселения.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22" w:name="sub_111"/>
      <w:r w:rsidRPr="00D30F8C">
        <w:rPr>
          <w:sz w:val="24"/>
          <w:szCs w:val="24"/>
        </w:rPr>
        <w:t xml:space="preserve">1.1. </w:t>
      </w:r>
      <w:hyperlink r:id="rId18" w:history="1">
        <w:r w:rsidRPr="00D30F8C">
          <w:rPr>
            <w:rStyle w:val="a7"/>
            <w:rFonts w:ascii="Arial" w:hAnsi="Arial"/>
            <w:sz w:val="24"/>
            <w:szCs w:val="24"/>
          </w:rPr>
          <w:t>Утратила силу</w:t>
        </w:r>
      </w:hyperlink>
      <w:r w:rsidRPr="00D30F8C">
        <w:rPr>
          <w:sz w:val="24"/>
          <w:szCs w:val="24"/>
        </w:rPr>
        <w:t xml:space="preserve"> с 1 января 2007 г.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23" w:name="sub_1402"/>
      <w:bookmarkEnd w:id="22"/>
      <w:r w:rsidRPr="00D30F8C">
        <w:rPr>
          <w:sz w:val="24"/>
          <w:szCs w:val="24"/>
        </w:rPr>
        <w:t xml:space="preserve">2. </w:t>
      </w:r>
      <w:hyperlink r:id="rId19" w:history="1">
        <w:r w:rsidRPr="00D30F8C">
          <w:rPr>
            <w:rStyle w:val="a7"/>
            <w:rFonts w:ascii="Arial" w:hAnsi="Arial"/>
            <w:sz w:val="24"/>
            <w:szCs w:val="24"/>
          </w:rPr>
          <w:t>Утратила силу</w:t>
        </w:r>
      </w:hyperlink>
      <w:r w:rsidRPr="00D30F8C">
        <w:rPr>
          <w:sz w:val="24"/>
          <w:szCs w:val="24"/>
        </w:rPr>
        <w:t xml:space="preserve"> с 1 января 2007 г.</w:t>
      </w:r>
    </w:p>
    <w:bookmarkEnd w:id="23"/>
    <w:p w:rsidR="00D30F8C" w:rsidRPr="00D30F8C" w:rsidRDefault="00D30F8C" w:rsidP="00D30F8C">
      <w:pPr>
        <w:pStyle w:val="a3"/>
        <w:rPr>
          <w:rStyle w:val="a6"/>
          <w:bCs/>
          <w:sz w:val="24"/>
        </w:rPr>
      </w:pPr>
    </w:p>
    <w:p w:rsidR="00D30F8C" w:rsidRPr="00D30F8C" w:rsidRDefault="00D30F8C" w:rsidP="00D30F8C">
      <w:pPr>
        <w:pStyle w:val="a3"/>
        <w:rPr>
          <w:rStyle w:val="a6"/>
          <w:bCs/>
          <w:sz w:val="24"/>
        </w:rPr>
      </w:pPr>
    </w:p>
    <w:p w:rsidR="00D30F8C" w:rsidRPr="00D30F8C" w:rsidRDefault="00D30F8C" w:rsidP="00D30F8C">
      <w:pPr>
        <w:pStyle w:val="a3"/>
        <w:jc w:val="center"/>
      </w:pPr>
      <w:r w:rsidRPr="00D30F8C">
        <w:rPr>
          <w:rStyle w:val="a6"/>
          <w:bCs/>
          <w:sz w:val="24"/>
        </w:rPr>
        <w:t>Статья 14.1.</w:t>
      </w:r>
      <w:r w:rsidRPr="00D30F8C">
        <w:t xml:space="preserve"> Права органов местного самоуправления поселения на решение вопросов, не отнесенных к вопросам местного значения поселений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24" w:name="sub_14101"/>
      <w:r w:rsidRPr="00D30F8C">
        <w:rPr>
          <w:sz w:val="24"/>
          <w:szCs w:val="24"/>
        </w:rPr>
        <w:t xml:space="preserve">1. Органы местного самоуправления поселения имеют право </w:t>
      </w:r>
      <w:proofErr w:type="gramStart"/>
      <w:r w:rsidRPr="00D30F8C">
        <w:rPr>
          <w:sz w:val="24"/>
          <w:szCs w:val="24"/>
        </w:rPr>
        <w:t>на</w:t>
      </w:r>
      <w:proofErr w:type="gramEnd"/>
      <w:r w:rsidRPr="00D30F8C">
        <w:rPr>
          <w:sz w:val="24"/>
          <w:szCs w:val="24"/>
        </w:rPr>
        <w:t>: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25" w:name="sub_141011"/>
      <w:bookmarkEnd w:id="24"/>
      <w:r w:rsidRPr="00D30F8C">
        <w:rPr>
          <w:sz w:val="24"/>
          <w:szCs w:val="24"/>
        </w:rPr>
        <w:t>1) создание музеев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26" w:name="sub_141012"/>
      <w:bookmarkEnd w:id="25"/>
      <w:r w:rsidRPr="00D30F8C">
        <w:rPr>
          <w:sz w:val="24"/>
          <w:szCs w:val="24"/>
        </w:rPr>
        <w:t xml:space="preserve">2) </w:t>
      </w:r>
      <w:hyperlink r:id="rId20" w:history="1">
        <w:r w:rsidRPr="00D30F8C">
          <w:rPr>
            <w:rStyle w:val="a7"/>
            <w:rFonts w:ascii="Arial" w:hAnsi="Arial"/>
            <w:sz w:val="24"/>
            <w:szCs w:val="24"/>
          </w:rPr>
          <w:t>утратил силу</w:t>
        </w:r>
      </w:hyperlink>
      <w:r w:rsidRPr="00D30F8C">
        <w:rPr>
          <w:sz w:val="24"/>
          <w:szCs w:val="24"/>
        </w:rPr>
        <w:t xml:space="preserve"> с 1 января 2010 г.;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27" w:name="sub_141013"/>
      <w:bookmarkEnd w:id="26"/>
      <w:r w:rsidRPr="00D30F8C">
        <w:rPr>
          <w:sz w:val="24"/>
          <w:szCs w:val="24"/>
        </w:rPr>
        <w:t>3)совершение нотариальных действий, предусмотренных законодательством, в случае отсутствия в поселении нотариуса;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28" w:name="sub_141014"/>
      <w:bookmarkEnd w:id="27"/>
      <w:r w:rsidRPr="00D30F8C">
        <w:rPr>
          <w:sz w:val="24"/>
          <w:szCs w:val="24"/>
        </w:rPr>
        <w:t>4) участие в осуществлении деятельности по опеке и попечительству;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29" w:name="sub_141015"/>
      <w:bookmarkEnd w:id="28"/>
      <w:r w:rsidRPr="00D30F8C">
        <w:rPr>
          <w:sz w:val="24"/>
          <w:szCs w:val="24"/>
        </w:rPr>
        <w:t xml:space="preserve">5) </w:t>
      </w:r>
      <w:hyperlink r:id="rId21" w:history="1">
        <w:r w:rsidRPr="00D30F8C">
          <w:rPr>
            <w:rStyle w:val="a7"/>
            <w:rFonts w:ascii="Arial" w:hAnsi="Arial"/>
            <w:sz w:val="24"/>
            <w:szCs w:val="24"/>
          </w:rPr>
          <w:t>утратил силу</w:t>
        </w:r>
      </w:hyperlink>
      <w:r w:rsidRPr="00D30F8C">
        <w:rPr>
          <w:sz w:val="24"/>
          <w:szCs w:val="24"/>
        </w:rPr>
        <w:t>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30" w:name="sub_141016"/>
      <w:bookmarkEnd w:id="29"/>
      <w:r w:rsidRPr="00D30F8C">
        <w:rPr>
          <w:sz w:val="24"/>
          <w:szCs w:val="24"/>
        </w:rPr>
        <w:t>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bookmarkStart w:id="31" w:name="sub_141017"/>
      <w:bookmarkEnd w:id="30"/>
      <w:r w:rsidRPr="00D30F8C">
        <w:rPr>
          <w:sz w:val="24"/>
          <w:szCs w:val="24"/>
        </w:rP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  <w:bookmarkEnd w:id="31"/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lastRenderedPageBreak/>
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>8.1) создание муниципальной пожарной охраны;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>9) создание условий для развития туризма;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10) оказание поддержки общественным наблюдательным комиссиям, осуществляющим общественный </w:t>
      </w:r>
      <w:proofErr w:type="gramStart"/>
      <w:r w:rsidRPr="00D30F8C">
        <w:rPr>
          <w:sz w:val="24"/>
          <w:szCs w:val="24"/>
        </w:rPr>
        <w:t>контроль за</w:t>
      </w:r>
      <w:proofErr w:type="gramEnd"/>
      <w:r w:rsidRPr="00D30F8C">
        <w:rPr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22" w:history="1">
        <w:r w:rsidRPr="00D30F8C">
          <w:rPr>
            <w:rStyle w:val="a7"/>
            <w:rFonts w:ascii="Arial" w:hAnsi="Arial"/>
            <w:sz w:val="24"/>
            <w:szCs w:val="24"/>
          </w:rPr>
          <w:t>Федеральным законом</w:t>
        </w:r>
      </w:hyperlink>
      <w:r w:rsidRPr="00D30F8C">
        <w:rPr>
          <w:sz w:val="24"/>
          <w:szCs w:val="24"/>
        </w:rPr>
        <w:t xml:space="preserve"> от 24 ноября 1995 года N 181-ФЗ "О социальной защите инвалидов в Российской Федерации".</w:t>
      </w:r>
    </w:p>
    <w:p w:rsidR="00D30F8C" w:rsidRPr="00D30F8C" w:rsidRDefault="00D30F8C" w:rsidP="00D30F8C">
      <w:pPr>
        <w:ind w:firstLine="720"/>
        <w:jc w:val="both"/>
        <w:rPr>
          <w:sz w:val="24"/>
          <w:szCs w:val="24"/>
        </w:rPr>
      </w:pPr>
      <w:r w:rsidRPr="00D30F8C">
        <w:rPr>
          <w:sz w:val="24"/>
          <w:szCs w:val="24"/>
        </w:rPr>
        <w:t xml:space="preserve">2. </w:t>
      </w:r>
      <w:proofErr w:type="gramStart"/>
      <w:r w:rsidRPr="00D30F8C">
        <w:rPr>
          <w:sz w:val="24"/>
          <w:szCs w:val="24"/>
        </w:rPr>
        <w:t xml:space="preserve">Органы местного самоуправления поселения вправе решать вопросы, указанные в </w:t>
      </w:r>
      <w:hyperlink r:id="rId23" w:anchor="sub_14101" w:history="1">
        <w:r w:rsidRPr="00D30F8C">
          <w:rPr>
            <w:rStyle w:val="a7"/>
            <w:rFonts w:ascii="Arial" w:hAnsi="Arial"/>
            <w:sz w:val="24"/>
            <w:szCs w:val="24"/>
          </w:rPr>
          <w:t>части 1</w:t>
        </w:r>
      </w:hyperlink>
      <w:r w:rsidRPr="00D30F8C">
        <w:rPr>
          <w:sz w:val="24"/>
          <w:szCs w:val="24"/>
        </w:rP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r:id="rId24" w:anchor="sub_19" w:history="1">
        <w:r w:rsidRPr="00D30F8C">
          <w:rPr>
            <w:rStyle w:val="a7"/>
            <w:rFonts w:ascii="Arial" w:hAnsi="Arial"/>
            <w:sz w:val="24"/>
            <w:szCs w:val="24"/>
          </w:rPr>
          <w:t>статьей 19</w:t>
        </w:r>
      </w:hyperlink>
      <w:r w:rsidRPr="00D30F8C">
        <w:rPr>
          <w:sz w:val="24"/>
          <w:szCs w:val="24"/>
        </w:rP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</w:t>
      </w:r>
      <w:proofErr w:type="gramEnd"/>
      <w:r w:rsidRPr="00D30F8C">
        <w:rPr>
          <w:sz w:val="24"/>
          <w:szCs w:val="24"/>
        </w:rPr>
        <w:t xml:space="preserve">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D30F8C" w:rsidRPr="00D30F8C" w:rsidRDefault="00D30F8C" w:rsidP="00D30F8C">
      <w:pPr>
        <w:rPr>
          <w:sz w:val="24"/>
          <w:szCs w:val="24"/>
        </w:rPr>
      </w:pPr>
    </w:p>
    <w:p w:rsidR="00753606" w:rsidRPr="00D30F8C" w:rsidRDefault="00753606">
      <w:pPr>
        <w:rPr>
          <w:sz w:val="24"/>
          <w:szCs w:val="24"/>
        </w:rPr>
      </w:pPr>
    </w:p>
    <w:sectPr w:rsidR="00753606" w:rsidRPr="00D30F8C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0F8C"/>
    <w:rsid w:val="004B724E"/>
    <w:rsid w:val="005F5122"/>
    <w:rsid w:val="00753606"/>
    <w:rsid w:val="0078134D"/>
    <w:rsid w:val="0079386B"/>
    <w:rsid w:val="00980E8A"/>
    <w:rsid w:val="00D3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8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30F8C"/>
    <w:pPr>
      <w:spacing w:before="108" w:after="108"/>
      <w:jc w:val="center"/>
      <w:outlineLvl w:val="0"/>
    </w:pPr>
    <w:rPr>
      <w:rFonts w:eastAsia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0F8C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D30F8C"/>
    <w:pPr>
      <w:ind w:left="1612" w:hanging="892"/>
      <w:jc w:val="both"/>
    </w:pPr>
    <w:rPr>
      <w:sz w:val="24"/>
      <w:szCs w:val="24"/>
    </w:rPr>
  </w:style>
  <w:style w:type="paragraph" w:customStyle="1" w:styleId="a4">
    <w:name w:val="Комментарий"/>
    <w:basedOn w:val="a"/>
    <w:next w:val="a"/>
    <w:uiPriority w:val="99"/>
    <w:rsid w:val="00D30F8C"/>
    <w:pPr>
      <w:shd w:val="clear" w:color="auto" w:fill="F0F0F0"/>
      <w:spacing w:before="75"/>
      <w:jc w:val="both"/>
    </w:pPr>
    <w:rPr>
      <w:color w:val="353842"/>
      <w:sz w:val="24"/>
      <w:szCs w:val="24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D30F8C"/>
    <w:pPr>
      <w:spacing w:before="0"/>
    </w:pPr>
    <w:rPr>
      <w:i/>
      <w:iCs/>
    </w:rPr>
  </w:style>
  <w:style w:type="character" w:customStyle="1" w:styleId="a6">
    <w:name w:val="Цветовое выделение"/>
    <w:uiPriority w:val="99"/>
    <w:rsid w:val="00D30F8C"/>
    <w:rPr>
      <w:b/>
      <w:bCs w:val="0"/>
      <w:color w:val="26282F"/>
      <w:sz w:val="26"/>
    </w:rPr>
  </w:style>
  <w:style w:type="character" w:customStyle="1" w:styleId="a7">
    <w:name w:val="Гипертекстовая ссылка"/>
    <w:basedOn w:val="a6"/>
    <w:uiPriority w:val="99"/>
    <w:rsid w:val="00D30F8C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4/" TargetMode="External"/><Relationship Id="rId13" Type="http://schemas.openxmlformats.org/officeDocument/2006/relationships/hyperlink" Target="garantf1://12051303.2001013/" TargetMode="External"/><Relationship Id="rId18" Type="http://schemas.openxmlformats.org/officeDocument/2006/relationships/hyperlink" Target="garantf1://12051303.200102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70189708.41/" TargetMode="External"/><Relationship Id="rId7" Type="http://schemas.openxmlformats.org/officeDocument/2006/relationships/hyperlink" Target="garantf1://12057004.13/" TargetMode="External"/><Relationship Id="rId12" Type="http://schemas.openxmlformats.org/officeDocument/2006/relationships/hyperlink" Target="garantf1://94372.13/" TargetMode="External"/><Relationship Id="rId17" Type="http://schemas.openxmlformats.org/officeDocument/2006/relationships/hyperlink" Target="garantf1://10005879.313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0005879.311/" TargetMode="External"/><Relationship Id="rId20" Type="http://schemas.openxmlformats.org/officeDocument/2006/relationships/hyperlink" Target="garantf1://97033.861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800200.15/" TargetMode="External"/><Relationship Id="rId11" Type="http://schemas.openxmlformats.org/officeDocument/2006/relationships/hyperlink" Target="garantf1://12038258.0/" TargetMode="External"/><Relationship Id="rId24" Type="http://schemas.openxmlformats.org/officeDocument/2006/relationships/hyperlink" Target="file:///E:\vipiska_fz%20(1).rtf" TargetMode="External"/><Relationship Id="rId5" Type="http://schemas.openxmlformats.org/officeDocument/2006/relationships/hyperlink" Target="file:///E:\vipiska_fz%20(1).rtf" TargetMode="External"/><Relationship Id="rId15" Type="http://schemas.openxmlformats.org/officeDocument/2006/relationships/hyperlink" Target="garantf1://12088106.9/" TargetMode="External"/><Relationship Id="rId23" Type="http://schemas.openxmlformats.org/officeDocument/2006/relationships/hyperlink" Target="file:///E:\vipiska_fz%20(1).rtf" TargetMode="External"/><Relationship Id="rId10" Type="http://schemas.openxmlformats.org/officeDocument/2006/relationships/hyperlink" Target="garantf1://12038258.510/" TargetMode="External"/><Relationship Id="rId19" Type="http://schemas.openxmlformats.org/officeDocument/2006/relationships/hyperlink" Target="garantf1://12051303.200103/" TargetMode="External"/><Relationship Id="rId4" Type="http://schemas.openxmlformats.org/officeDocument/2006/relationships/hyperlink" Target="garantf1://86367.300/" TargetMode="External"/><Relationship Id="rId9" Type="http://schemas.openxmlformats.org/officeDocument/2006/relationships/hyperlink" Target="garantf1://12051303.2001013/" TargetMode="External"/><Relationship Id="rId14" Type="http://schemas.openxmlformats.org/officeDocument/2006/relationships/hyperlink" Target="garantf1://12047594.27/" TargetMode="External"/><Relationship Id="rId22" Type="http://schemas.openxmlformats.org/officeDocument/2006/relationships/hyperlink" Target="garantf1://10064504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9485</Characters>
  <Application>Microsoft Office Word</Application>
  <DocSecurity>0</DocSecurity>
  <Lines>79</Lines>
  <Paragraphs>22</Paragraphs>
  <ScaleCrop>false</ScaleCrop>
  <Company>X-ТEAM Group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2013-04-24T10:33:00Z</dcterms:created>
  <dcterms:modified xsi:type="dcterms:W3CDTF">2013-04-24T10:34:00Z</dcterms:modified>
</cp:coreProperties>
</file>