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30" w:rsidRDefault="007F0230" w:rsidP="007F0230">
      <w:pPr>
        <w:jc w:val="center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МУНИЦИПАЛЬНОЕ ОБРАЗОВАНИЕ «УСТЬ-ТЫМСКОЕ СЕЛЬСКОЕ ПОСЕЛЕНИЕ</w:t>
      </w:r>
      <w:r>
        <w:rPr>
          <w:caps/>
          <w:color w:val="1D1B11"/>
          <w:sz w:val="24"/>
          <w:szCs w:val="24"/>
        </w:rPr>
        <w:t>»</w:t>
      </w:r>
    </w:p>
    <w:p w:rsidR="007F0230" w:rsidRDefault="007F0230" w:rsidP="007F0230">
      <w:pPr>
        <w:keepNext/>
        <w:jc w:val="center"/>
        <w:outlineLvl w:val="1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КАРГАСОКСКИЙ РАЙОН ТОМСКАЯ ОБЛАСТЬ</w:t>
      </w:r>
    </w:p>
    <w:p w:rsidR="007F0230" w:rsidRDefault="007F0230" w:rsidP="007F0230">
      <w:pPr>
        <w:jc w:val="center"/>
        <w:rPr>
          <w:color w:val="1D1B11"/>
          <w:sz w:val="24"/>
          <w:szCs w:val="24"/>
        </w:rPr>
      </w:pPr>
    </w:p>
    <w:p w:rsidR="007F0230" w:rsidRDefault="007F0230" w:rsidP="007F0230">
      <w:pPr>
        <w:autoSpaceDN w:val="0"/>
        <w:adjustRightInd w:val="0"/>
        <w:jc w:val="center"/>
        <w:rPr>
          <w:b/>
          <w:bCs/>
          <w:color w:val="1D1B11"/>
          <w:sz w:val="24"/>
          <w:szCs w:val="24"/>
        </w:rPr>
      </w:pPr>
      <w:r>
        <w:rPr>
          <w:b/>
          <w:bCs/>
          <w:color w:val="1D1B11"/>
          <w:sz w:val="24"/>
          <w:szCs w:val="24"/>
        </w:rPr>
        <w:t>АДМИНИСТРАЦИЯ УСТЬ-ТЫМСКОГО СЕЛЬСКОГО ПОСЕЛЕНИЯ</w:t>
      </w:r>
    </w:p>
    <w:p w:rsidR="007F0230" w:rsidRDefault="007F0230" w:rsidP="007F0230">
      <w:pPr>
        <w:autoSpaceDN w:val="0"/>
        <w:adjustRightInd w:val="0"/>
        <w:jc w:val="center"/>
        <w:rPr>
          <w:b/>
          <w:bCs/>
          <w:color w:val="1D1B11"/>
          <w:sz w:val="24"/>
          <w:szCs w:val="24"/>
        </w:rPr>
      </w:pPr>
    </w:p>
    <w:p w:rsidR="007F0230" w:rsidRDefault="007F0230" w:rsidP="007F0230">
      <w:pPr>
        <w:autoSpaceDN w:val="0"/>
        <w:adjustRightInd w:val="0"/>
        <w:jc w:val="center"/>
        <w:rPr>
          <w:b/>
          <w:bCs/>
          <w:color w:val="1D1B11"/>
          <w:sz w:val="24"/>
          <w:szCs w:val="24"/>
        </w:rPr>
      </w:pPr>
      <w:r>
        <w:rPr>
          <w:b/>
          <w:bCs/>
          <w:color w:val="1D1B11"/>
          <w:sz w:val="24"/>
          <w:szCs w:val="24"/>
        </w:rPr>
        <w:t>ПОСТАНОВЛЕНИЕ</w:t>
      </w:r>
    </w:p>
    <w:p w:rsidR="007F0230" w:rsidRDefault="007F0230" w:rsidP="007F0230">
      <w:pPr>
        <w:autoSpaceDN w:val="0"/>
        <w:adjustRightInd w:val="0"/>
        <w:jc w:val="center"/>
        <w:rPr>
          <w:bCs/>
          <w:color w:val="1D1B11"/>
          <w:sz w:val="24"/>
          <w:szCs w:val="24"/>
        </w:rPr>
      </w:pPr>
    </w:p>
    <w:p w:rsidR="007F0230" w:rsidRDefault="007F0230" w:rsidP="007F0230">
      <w:pPr>
        <w:autoSpaceDN w:val="0"/>
        <w:adjustRightInd w:val="0"/>
        <w:jc w:val="center"/>
        <w:rPr>
          <w:bCs/>
          <w:color w:val="1D1B11"/>
          <w:sz w:val="24"/>
          <w:szCs w:val="24"/>
        </w:rPr>
      </w:pPr>
    </w:p>
    <w:p w:rsidR="007F0230" w:rsidRDefault="007F0230" w:rsidP="007F0230">
      <w:pPr>
        <w:autoSpaceDN w:val="0"/>
        <w:adjustRightInd w:val="0"/>
        <w:rPr>
          <w:bCs/>
          <w:color w:val="1D1B11"/>
          <w:sz w:val="24"/>
          <w:szCs w:val="24"/>
        </w:rPr>
      </w:pPr>
      <w:r>
        <w:rPr>
          <w:bCs/>
          <w:color w:val="1D1B11"/>
          <w:sz w:val="24"/>
          <w:szCs w:val="24"/>
        </w:rPr>
        <w:t xml:space="preserve">12.05.2014 г.                                                                                                                        </w:t>
      </w:r>
      <w:r>
        <w:rPr>
          <w:b/>
          <w:bCs/>
          <w:color w:val="1D1B11"/>
          <w:sz w:val="24"/>
          <w:szCs w:val="24"/>
        </w:rPr>
        <w:t xml:space="preserve">№ </w:t>
      </w:r>
      <w:r w:rsidR="00434489">
        <w:rPr>
          <w:b/>
          <w:bCs/>
          <w:color w:val="1D1B11"/>
          <w:sz w:val="24"/>
          <w:szCs w:val="24"/>
        </w:rPr>
        <w:t>10</w:t>
      </w:r>
    </w:p>
    <w:p w:rsidR="007F0230" w:rsidRDefault="007F0230" w:rsidP="007F0230">
      <w:pPr>
        <w:jc w:val="center"/>
        <w:rPr>
          <w:sz w:val="28"/>
          <w:szCs w:val="28"/>
        </w:rPr>
      </w:pPr>
    </w:p>
    <w:p w:rsidR="007F0230" w:rsidRDefault="007F0230" w:rsidP="007F0230">
      <w:pPr>
        <w:pStyle w:val="ConsPlusTitle"/>
        <w:ind w:right="3400"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1D1B11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color w:val="1D1B11"/>
          <w:sz w:val="24"/>
          <w:szCs w:val="24"/>
        </w:rPr>
        <w:t>б утверждении порядка осуществления ведомственного контроля в сфере закупок товаров работ, услуг для нужд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color w:val="1D1B11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сельское поселение»</w:t>
      </w:r>
    </w:p>
    <w:p w:rsidR="007F0230" w:rsidRDefault="007F0230" w:rsidP="007F0230">
      <w:pPr>
        <w:rPr>
          <w:b/>
          <w:bCs/>
          <w:color w:val="1D1B11"/>
          <w:sz w:val="28"/>
          <w:szCs w:val="28"/>
        </w:rPr>
      </w:pPr>
    </w:p>
    <w:p w:rsidR="007F0230" w:rsidRDefault="007F0230" w:rsidP="007F0230">
      <w:pPr>
        <w:autoSpaceDN w:val="0"/>
        <w:adjustRightInd w:val="0"/>
        <w:ind w:firstLine="540"/>
        <w:jc w:val="both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В соответствии со статьей 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7F0230" w:rsidRDefault="007F0230" w:rsidP="007F0230">
      <w:pPr>
        <w:autoSpaceDN w:val="0"/>
        <w:adjustRightInd w:val="0"/>
        <w:ind w:firstLine="540"/>
        <w:jc w:val="both"/>
        <w:rPr>
          <w:color w:val="1D1B11"/>
          <w:sz w:val="24"/>
          <w:szCs w:val="24"/>
        </w:rPr>
      </w:pPr>
    </w:p>
    <w:p w:rsidR="007F0230" w:rsidRDefault="007F0230" w:rsidP="007F0230">
      <w:pPr>
        <w:autoSpaceDN w:val="0"/>
        <w:adjustRightInd w:val="0"/>
        <w:ind w:firstLine="540"/>
        <w:jc w:val="both"/>
        <w:rPr>
          <w:b/>
          <w:color w:val="1D1B11"/>
          <w:sz w:val="24"/>
          <w:szCs w:val="24"/>
        </w:rPr>
      </w:pPr>
      <w:r>
        <w:rPr>
          <w:b/>
          <w:color w:val="1D1B11"/>
          <w:sz w:val="24"/>
          <w:szCs w:val="24"/>
        </w:rPr>
        <w:t>ПОСТАНОВЛЯЮ:</w:t>
      </w:r>
    </w:p>
    <w:p w:rsidR="007F0230" w:rsidRDefault="007F0230" w:rsidP="007F0230">
      <w:pPr>
        <w:autoSpaceDN w:val="0"/>
        <w:adjustRightInd w:val="0"/>
        <w:ind w:firstLine="540"/>
        <w:jc w:val="both"/>
        <w:rPr>
          <w:color w:val="1D1B11"/>
          <w:sz w:val="24"/>
          <w:szCs w:val="24"/>
        </w:rPr>
      </w:pPr>
    </w:p>
    <w:p w:rsidR="007F0230" w:rsidRDefault="007F0230" w:rsidP="007F0230">
      <w:pPr>
        <w:autoSpaceDN w:val="0"/>
        <w:adjustRightInd w:val="0"/>
        <w:ind w:firstLine="540"/>
        <w:jc w:val="both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1. Утвердить прилагаемый Порядок осуществления ведомственного контроля в сфере закупок товаров, работ, услуг для обеспечения государственных и муниципальных нужд муниципального образования «</w:t>
      </w:r>
      <w:proofErr w:type="spellStart"/>
      <w:r>
        <w:rPr>
          <w:color w:val="1D1B11"/>
          <w:sz w:val="24"/>
          <w:szCs w:val="24"/>
        </w:rPr>
        <w:t>Усть-Тымское</w:t>
      </w:r>
      <w:proofErr w:type="spellEnd"/>
      <w:r>
        <w:rPr>
          <w:color w:val="1D1B11"/>
          <w:sz w:val="24"/>
          <w:szCs w:val="24"/>
        </w:rPr>
        <w:t xml:space="preserve"> сельское поселение».</w:t>
      </w:r>
    </w:p>
    <w:p w:rsidR="007F0230" w:rsidRDefault="007F0230" w:rsidP="007F0230">
      <w:pPr>
        <w:autoSpaceDN w:val="0"/>
        <w:adjustRightInd w:val="0"/>
        <w:ind w:firstLine="540"/>
        <w:jc w:val="both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 xml:space="preserve">2. Постановление вступает в силу </w:t>
      </w:r>
      <w:proofErr w:type="gramStart"/>
      <w:r>
        <w:rPr>
          <w:color w:val="1D1B11"/>
          <w:sz w:val="24"/>
          <w:szCs w:val="24"/>
        </w:rPr>
        <w:t>с даты подписания</w:t>
      </w:r>
      <w:proofErr w:type="gramEnd"/>
      <w:r>
        <w:rPr>
          <w:color w:val="1D1B11"/>
          <w:sz w:val="24"/>
          <w:szCs w:val="24"/>
        </w:rPr>
        <w:t>.</w:t>
      </w:r>
    </w:p>
    <w:p w:rsidR="007F0230" w:rsidRDefault="007F0230" w:rsidP="007F0230">
      <w:pPr>
        <w:autoSpaceDN w:val="0"/>
        <w:adjustRightInd w:val="0"/>
        <w:ind w:firstLine="540"/>
        <w:jc w:val="both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 xml:space="preserve">3. </w:t>
      </w:r>
      <w:proofErr w:type="gramStart"/>
      <w:r>
        <w:rPr>
          <w:color w:val="1D1B11"/>
          <w:sz w:val="24"/>
          <w:szCs w:val="24"/>
        </w:rPr>
        <w:t>Разместить</w:t>
      </w:r>
      <w:proofErr w:type="gramEnd"/>
      <w:r>
        <w:rPr>
          <w:color w:val="1D1B11"/>
          <w:sz w:val="24"/>
          <w:szCs w:val="24"/>
        </w:rPr>
        <w:t xml:space="preserve"> настоящее постановление на официальном сайте администрации му</w:t>
      </w:r>
      <w:r w:rsidR="00434489">
        <w:rPr>
          <w:color w:val="1D1B11"/>
          <w:sz w:val="24"/>
          <w:szCs w:val="24"/>
        </w:rPr>
        <w:t>ниципального образования «</w:t>
      </w:r>
      <w:proofErr w:type="spellStart"/>
      <w:r w:rsidR="00434489">
        <w:rPr>
          <w:color w:val="1D1B11"/>
          <w:sz w:val="24"/>
          <w:szCs w:val="24"/>
        </w:rPr>
        <w:t>Усть-Т</w:t>
      </w:r>
      <w:r>
        <w:rPr>
          <w:color w:val="1D1B11"/>
          <w:sz w:val="24"/>
          <w:szCs w:val="24"/>
        </w:rPr>
        <w:t>ымское</w:t>
      </w:r>
      <w:proofErr w:type="spellEnd"/>
      <w:r>
        <w:rPr>
          <w:color w:val="1D1B11"/>
          <w:sz w:val="24"/>
          <w:szCs w:val="24"/>
        </w:rPr>
        <w:t xml:space="preserve"> сельское поселение».</w:t>
      </w:r>
    </w:p>
    <w:p w:rsidR="007F0230" w:rsidRPr="007F0230" w:rsidRDefault="007F0230" w:rsidP="007F0230">
      <w:pPr>
        <w:autoSpaceDN w:val="0"/>
        <w:adjustRightInd w:val="0"/>
        <w:ind w:firstLine="540"/>
        <w:jc w:val="both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 xml:space="preserve">4. </w:t>
      </w:r>
      <w:proofErr w:type="gramStart"/>
      <w:r>
        <w:rPr>
          <w:color w:val="1D1B11"/>
          <w:sz w:val="24"/>
          <w:szCs w:val="24"/>
        </w:rPr>
        <w:t>Контроль за</w:t>
      </w:r>
      <w:proofErr w:type="gramEnd"/>
      <w:r>
        <w:rPr>
          <w:color w:val="1D1B11"/>
          <w:sz w:val="24"/>
          <w:szCs w:val="24"/>
        </w:rPr>
        <w:t xml:space="preserve"> исполнением постановления оставляю за собой.</w:t>
      </w:r>
    </w:p>
    <w:p w:rsidR="007F0230" w:rsidRDefault="007F0230" w:rsidP="007F0230">
      <w:pPr>
        <w:ind w:right="-2" w:firstLine="567"/>
        <w:rPr>
          <w:bCs/>
          <w:color w:val="1D1B11"/>
          <w:sz w:val="24"/>
          <w:szCs w:val="24"/>
        </w:rPr>
      </w:pPr>
    </w:p>
    <w:p w:rsidR="007F0230" w:rsidRDefault="007F0230" w:rsidP="007F0230">
      <w:pPr>
        <w:ind w:right="-2" w:firstLine="567"/>
        <w:rPr>
          <w:bCs/>
          <w:color w:val="1D1B11"/>
          <w:sz w:val="24"/>
          <w:szCs w:val="24"/>
        </w:rPr>
      </w:pPr>
    </w:p>
    <w:p w:rsidR="007F0230" w:rsidRDefault="007F0230" w:rsidP="007F0230">
      <w:pPr>
        <w:ind w:right="-2" w:firstLine="567"/>
        <w:rPr>
          <w:bCs/>
          <w:color w:val="1D1B11"/>
          <w:sz w:val="24"/>
          <w:szCs w:val="24"/>
        </w:rPr>
      </w:pPr>
    </w:p>
    <w:p w:rsidR="007F0230" w:rsidRDefault="007F0230" w:rsidP="007F0230">
      <w:pPr>
        <w:ind w:right="-2" w:firstLine="567"/>
        <w:rPr>
          <w:bCs/>
          <w:color w:val="1D1B11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F0230">
        <w:tc>
          <w:tcPr>
            <w:tcW w:w="4785" w:type="dxa"/>
            <w:hideMark/>
          </w:tcPr>
          <w:p w:rsidR="007F0230" w:rsidRDefault="007F0230" w:rsidP="007F0230">
            <w:pPr>
              <w:spacing w:line="0" w:lineRule="atLeast"/>
              <w:rPr>
                <w:rFonts w:eastAsiaTheme="minorEastAsia"/>
                <w:color w:val="1D1B11"/>
                <w:sz w:val="24"/>
                <w:szCs w:val="24"/>
              </w:rPr>
            </w:pPr>
            <w:r>
              <w:rPr>
                <w:rFonts w:eastAsiaTheme="minorEastAsia"/>
                <w:color w:val="1D1B11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eastAsiaTheme="minorEastAsia"/>
                <w:color w:val="1D1B11"/>
                <w:sz w:val="24"/>
                <w:szCs w:val="24"/>
              </w:rPr>
              <w:t>Усть-Тымского</w:t>
            </w:r>
            <w:proofErr w:type="spellEnd"/>
            <w:r>
              <w:rPr>
                <w:rFonts w:eastAsiaTheme="minorEastAsia"/>
                <w:color w:val="1D1B11"/>
                <w:sz w:val="24"/>
                <w:szCs w:val="24"/>
              </w:rPr>
              <w:t xml:space="preserve"> </w:t>
            </w:r>
          </w:p>
          <w:p w:rsidR="007F0230" w:rsidRPr="007F0230" w:rsidRDefault="007F0230" w:rsidP="007F0230">
            <w:pPr>
              <w:spacing w:line="0" w:lineRule="atLeast"/>
              <w:rPr>
                <w:rFonts w:eastAsiaTheme="minorEastAsia"/>
                <w:color w:val="1D1B11"/>
                <w:sz w:val="24"/>
                <w:szCs w:val="24"/>
              </w:rPr>
            </w:pPr>
            <w:r>
              <w:rPr>
                <w:rFonts w:eastAsiaTheme="minorEastAsia"/>
                <w:color w:val="1D1B11"/>
                <w:sz w:val="24"/>
                <w:szCs w:val="24"/>
              </w:rPr>
              <w:t>сельского поселения</w:t>
            </w:r>
          </w:p>
        </w:tc>
        <w:tc>
          <w:tcPr>
            <w:tcW w:w="4785" w:type="dxa"/>
          </w:tcPr>
          <w:p w:rsidR="007F0230" w:rsidRDefault="007F0230">
            <w:pPr>
              <w:ind w:right="-2"/>
              <w:jc w:val="right"/>
              <w:rPr>
                <w:rFonts w:eastAsiaTheme="minorEastAsia"/>
                <w:bCs/>
                <w:color w:val="1D1B11"/>
                <w:sz w:val="24"/>
                <w:szCs w:val="24"/>
              </w:rPr>
            </w:pPr>
          </w:p>
          <w:p w:rsidR="007F0230" w:rsidRDefault="007F0230">
            <w:pPr>
              <w:ind w:right="-2"/>
              <w:jc w:val="right"/>
              <w:rPr>
                <w:rFonts w:eastAsiaTheme="minorEastAsia"/>
                <w:bCs/>
                <w:color w:val="1D1B11"/>
                <w:sz w:val="24"/>
                <w:szCs w:val="24"/>
              </w:rPr>
            </w:pPr>
            <w:r>
              <w:rPr>
                <w:rFonts w:eastAsiaTheme="minorEastAsia"/>
                <w:bCs/>
                <w:color w:val="1D1B11"/>
                <w:sz w:val="24"/>
                <w:szCs w:val="24"/>
              </w:rPr>
              <w:t>А. А.</w:t>
            </w:r>
            <w:r w:rsidR="00434489">
              <w:rPr>
                <w:rFonts w:eastAsiaTheme="minorEastAsia"/>
                <w:bCs/>
                <w:color w:val="1D1B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color w:val="1D1B11"/>
                <w:sz w:val="24"/>
                <w:szCs w:val="24"/>
              </w:rPr>
              <w:t>Сысолин</w:t>
            </w:r>
            <w:proofErr w:type="spellEnd"/>
          </w:p>
        </w:tc>
      </w:tr>
    </w:tbl>
    <w:p w:rsidR="007F0230" w:rsidRDefault="007F0230" w:rsidP="007F0230">
      <w:pPr>
        <w:jc w:val="right"/>
        <w:rPr>
          <w:color w:val="1D1B11"/>
          <w:sz w:val="24"/>
          <w:szCs w:val="24"/>
        </w:rPr>
      </w:pPr>
    </w:p>
    <w:p w:rsidR="007F0230" w:rsidRPr="00253069" w:rsidRDefault="007F0230" w:rsidP="007F0230">
      <w:pPr>
        <w:ind w:left="4956"/>
        <w:jc w:val="right"/>
        <w:rPr>
          <w:color w:val="1D1B11"/>
          <w:sz w:val="16"/>
          <w:szCs w:val="16"/>
        </w:rPr>
      </w:pPr>
      <w:r>
        <w:rPr>
          <w:color w:val="1D1B11"/>
          <w:sz w:val="24"/>
          <w:szCs w:val="24"/>
        </w:rPr>
        <w:br w:type="page"/>
      </w:r>
      <w:r>
        <w:rPr>
          <w:color w:val="1D1B11"/>
          <w:sz w:val="16"/>
          <w:szCs w:val="16"/>
        </w:rPr>
        <w:lastRenderedPageBreak/>
        <w:t>Приложение</w:t>
      </w:r>
    </w:p>
    <w:p w:rsidR="007F0230" w:rsidRPr="00253069" w:rsidRDefault="007F0230" w:rsidP="007F0230">
      <w:pPr>
        <w:ind w:left="4956"/>
        <w:jc w:val="right"/>
        <w:rPr>
          <w:color w:val="1D1B11"/>
          <w:sz w:val="16"/>
          <w:szCs w:val="16"/>
        </w:rPr>
      </w:pPr>
      <w:r>
        <w:rPr>
          <w:color w:val="1D1B11"/>
          <w:sz w:val="16"/>
          <w:szCs w:val="16"/>
        </w:rPr>
        <w:t>к  постановлению</w:t>
      </w:r>
      <w:r w:rsidRPr="00253069">
        <w:rPr>
          <w:color w:val="1D1B11"/>
          <w:sz w:val="16"/>
          <w:szCs w:val="16"/>
        </w:rPr>
        <w:t xml:space="preserve"> администрации</w:t>
      </w:r>
    </w:p>
    <w:p w:rsidR="007F0230" w:rsidRPr="00253069" w:rsidRDefault="007F0230" w:rsidP="007F0230">
      <w:pPr>
        <w:ind w:left="4956" w:hanging="1356"/>
        <w:jc w:val="right"/>
        <w:rPr>
          <w:color w:val="1D1B11"/>
          <w:sz w:val="16"/>
          <w:szCs w:val="16"/>
        </w:rPr>
      </w:pPr>
      <w:proofErr w:type="spellStart"/>
      <w:r>
        <w:rPr>
          <w:color w:val="1D1B11"/>
          <w:sz w:val="16"/>
          <w:szCs w:val="16"/>
        </w:rPr>
        <w:t>Усть-Тымского</w:t>
      </w:r>
      <w:proofErr w:type="spellEnd"/>
      <w:r w:rsidRPr="00253069">
        <w:rPr>
          <w:color w:val="1D1B11"/>
          <w:sz w:val="16"/>
          <w:szCs w:val="16"/>
        </w:rPr>
        <w:t xml:space="preserve"> сельского поселения</w:t>
      </w:r>
    </w:p>
    <w:p w:rsidR="007F0230" w:rsidRPr="00253069" w:rsidRDefault="007F0230" w:rsidP="007F0230">
      <w:pPr>
        <w:jc w:val="right"/>
        <w:rPr>
          <w:color w:val="1D1B11"/>
          <w:sz w:val="16"/>
          <w:szCs w:val="16"/>
        </w:rPr>
      </w:pPr>
      <w:r w:rsidRPr="00253069">
        <w:rPr>
          <w:color w:val="1D1B11"/>
          <w:sz w:val="16"/>
          <w:szCs w:val="16"/>
        </w:rPr>
        <w:t xml:space="preserve">                                                              </w:t>
      </w:r>
      <w:r w:rsidR="00434489">
        <w:rPr>
          <w:color w:val="1D1B11"/>
          <w:sz w:val="16"/>
          <w:szCs w:val="16"/>
        </w:rPr>
        <w:t xml:space="preserve">        от  12.05.</w:t>
      </w:r>
      <w:r w:rsidRPr="00253069">
        <w:rPr>
          <w:color w:val="1D1B11"/>
          <w:sz w:val="16"/>
          <w:szCs w:val="16"/>
        </w:rPr>
        <w:t>2014</w:t>
      </w:r>
      <w:r w:rsidR="00434489">
        <w:rPr>
          <w:color w:val="1D1B11"/>
          <w:sz w:val="16"/>
          <w:szCs w:val="16"/>
        </w:rPr>
        <w:t xml:space="preserve"> года   № 10</w:t>
      </w:r>
    </w:p>
    <w:p w:rsidR="007F0230" w:rsidRDefault="007F0230" w:rsidP="007F0230"/>
    <w:p w:rsidR="007F0230" w:rsidRPr="007F0230" w:rsidRDefault="007F0230" w:rsidP="007F0230"/>
    <w:p w:rsidR="007F0230" w:rsidRDefault="007F0230" w:rsidP="007F0230"/>
    <w:p w:rsidR="007F0230" w:rsidRPr="003F4388" w:rsidRDefault="007F0230" w:rsidP="003F4388">
      <w:pPr>
        <w:tabs>
          <w:tab w:val="left" w:pos="3120"/>
        </w:tabs>
        <w:jc w:val="center"/>
        <w:rPr>
          <w:b/>
          <w:color w:val="1D1B11" w:themeColor="background2" w:themeShade="1A"/>
          <w:sz w:val="24"/>
          <w:szCs w:val="24"/>
        </w:rPr>
      </w:pPr>
      <w:r w:rsidRPr="003F4388">
        <w:rPr>
          <w:b/>
          <w:color w:val="1D1B11" w:themeColor="background2" w:themeShade="1A"/>
          <w:sz w:val="24"/>
          <w:szCs w:val="24"/>
        </w:rPr>
        <w:t>Порядок осуществления ведомственного контроля в сфере закупок товаров, работ, услуг для нужд муниципального образования «</w:t>
      </w:r>
      <w:proofErr w:type="spellStart"/>
      <w:r w:rsidRPr="003F4388">
        <w:rPr>
          <w:b/>
          <w:color w:val="1D1B11" w:themeColor="background2" w:themeShade="1A"/>
          <w:sz w:val="24"/>
          <w:szCs w:val="24"/>
        </w:rPr>
        <w:t>Усть-Тымское</w:t>
      </w:r>
      <w:proofErr w:type="spellEnd"/>
      <w:r w:rsidRPr="003F4388">
        <w:rPr>
          <w:b/>
          <w:color w:val="1D1B11" w:themeColor="background2" w:themeShade="1A"/>
          <w:sz w:val="24"/>
          <w:szCs w:val="24"/>
        </w:rPr>
        <w:t xml:space="preserve"> сельское поселение»</w:t>
      </w:r>
    </w:p>
    <w:p w:rsidR="007F0230" w:rsidRPr="003F4388" w:rsidRDefault="007F0230" w:rsidP="003F4388">
      <w:pPr>
        <w:jc w:val="both"/>
        <w:rPr>
          <w:color w:val="1D1B11" w:themeColor="background2" w:themeShade="1A"/>
          <w:sz w:val="24"/>
          <w:szCs w:val="24"/>
        </w:rPr>
      </w:pPr>
    </w:p>
    <w:p w:rsidR="007F0230" w:rsidRPr="003F4388" w:rsidRDefault="007F0230" w:rsidP="003F4388">
      <w:pPr>
        <w:pStyle w:val="a3"/>
        <w:ind w:left="1080"/>
        <w:jc w:val="center"/>
        <w:rPr>
          <w:b/>
          <w:color w:val="1D1B11" w:themeColor="background2" w:themeShade="1A"/>
          <w:sz w:val="24"/>
          <w:szCs w:val="24"/>
        </w:rPr>
      </w:pPr>
      <w:r w:rsidRPr="003F4388">
        <w:rPr>
          <w:b/>
          <w:color w:val="1D1B11" w:themeColor="background2" w:themeShade="1A"/>
          <w:sz w:val="24"/>
          <w:szCs w:val="24"/>
          <w:lang w:val="en-US"/>
        </w:rPr>
        <w:t>I</w:t>
      </w:r>
      <w:r w:rsidRPr="003F4388">
        <w:rPr>
          <w:b/>
          <w:color w:val="1D1B11" w:themeColor="background2" w:themeShade="1A"/>
          <w:sz w:val="24"/>
          <w:szCs w:val="24"/>
        </w:rPr>
        <w:t>.ОБЩИЕ ПОЛОЖЕНИЯ</w:t>
      </w:r>
    </w:p>
    <w:p w:rsidR="007F0230" w:rsidRPr="003F4388" w:rsidRDefault="007F0230" w:rsidP="003F4388">
      <w:pPr>
        <w:jc w:val="both"/>
        <w:rPr>
          <w:color w:val="1D1B11" w:themeColor="background2" w:themeShade="1A"/>
        </w:rPr>
      </w:pPr>
    </w:p>
    <w:p w:rsidR="00753606" w:rsidRPr="003F4388" w:rsidRDefault="007F0230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 xml:space="preserve">1. </w:t>
      </w:r>
      <w:proofErr w:type="gramStart"/>
      <w:r w:rsidRPr="003F4388">
        <w:rPr>
          <w:color w:val="1D1B11" w:themeColor="background2" w:themeShade="1A"/>
          <w:sz w:val="24"/>
          <w:szCs w:val="24"/>
        </w:rPr>
        <w:t>Порядок осуществления ведомственного контроля в сфере закупок товаров, работ, услуг для нужд муниципального образования «</w:t>
      </w:r>
      <w:proofErr w:type="spellStart"/>
      <w:r w:rsidRPr="003F4388"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 w:rsidRPr="003F4388">
        <w:rPr>
          <w:color w:val="1D1B11" w:themeColor="background2" w:themeShade="1A"/>
          <w:sz w:val="24"/>
          <w:szCs w:val="24"/>
        </w:rPr>
        <w:t xml:space="preserve"> сельское поселение» (далее - Порядок) разработан в целях организации работы органов местного самоуправления муниципального образования «</w:t>
      </w:r>
      <w:proofErr w:type="spellStart"/>
      <w:r w:rsidRPr="003F4388"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 w:rsidRPr="003F4388">
        <w:rPr>
          <w:color w:val="1D1B11" w:themeColor="background2" w:themeShade="1A"/>
          <w:sz w:val="24"/>
          <w:szCs w:val="24"/>
        </w:rPr>
        <w:t xml:space="preserve"> сельское поселение» по осуществлению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заказчиков.</w:t>
      </w:r>
      <w:proofErr w:type="gramEnd"/>
    </w:p>
    <w:p w:rsidR="007F0230" w:rsidRPr="003F4388" w:rsidRDefault="007F0230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2. Настоящий Порядок разработан в соответствии со статьёй 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</w:t>
      </w:r>
    </w:p>
    <w:p w:rsidR="007F0230" w:rsidRPr="003F4388" w:rsidRDefault="007F0230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3. Под ведомственным контролем (далее - контроль) понимается деятельность органов местного самоуправления осуществляющих функции и полномочия учредителей в отношении муниципальных предприятий (далее - учредители), направленная на оценку соблюдения подведомственным</w:t>
      </w:r>
      <w:r w:rsidR="00DB6506" w:rsidRPr="003F4388">
        <w:rPr>
          <w:color w:val="1D1B11" w:themeColor="background2" w:themeShade="1A"/>
          <w:sz w:val="24"/>
          <w:szCs w:val="24"/>
        </w:rPr>
        <w:t>и им заказчиками законодательства Российской Федерации и иных нормативных правовых актов о контрактной системе в сфере закупок посредством проведения проверок.</w:t>
      </w:r>
    </w:p>
    <w:p w:rsidR="00DB6506" w:rsidRPr="003F4388" w:rsidRDefault="00DB6506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4. Объектами контроля являются:</w:t>
      </w:r>
    </w:p>
    <w:p w:rsidR="00DB6506" w:rsidRPr="003F4388" w:rsidRDefault="00DB6506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1) муниципальные казённые учреждения;</w:t>
      </w:r>
    </w:p>
    <w:p w:rsidR="00DB6506" w:rsidRPr="003F4388" w:rsidRDefault="00DB6506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2) муниципальные бюджетные учреждения;</w:t>
      </w:r>
    </w:p>
    <w:p w:rsidR="00DB6506" w:rsidRPr="003F4388" w:rsidRDefault="00DB6506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3) муниципальные автономные учреждения муниципального образования «</w:t>
      </w:r>
      <w:proofErr w:type="spellStart"/>
      <w:r w:rsidRPr="003F4388"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 w:rsidRPr="003F4388">
        <w:rPr>
          <w:color w:val="1D1B11" w:themeColor="background2" w:themeShade="1A"/>
          <w:sz w:val="24"/>
          <w:szCs w:val="24"/>
        </w:rPr>
        <w:t xml:space="preserve"> сельское поселение» при предоставлении им в соответствии с Бюджетным кодексом Российской Федерации и иными нормативными правовыми актами, регулирующими бюджетные правоотношения, средств местного бюджета муниципального образования «</w:t>
      </w:r>
      <w:proofErr w:type="spellStart"/>
      <w:r w:rsidRPr="003F4388"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 w:rsidRPr="003F4388">
        <w:rPr>
          <w:color w:val="1D1B11" w:themeColor="background2" w:themeShade="1A"/>
          <w:sz w:val="24"/>
          <w:szCs w:val="24"/>
        </w:rPr>
        <w:t xml:space="preserve"> сельское поселение» на осуществление капитальных вложений в объекты муниципальной собственности.</w:t>
      </w:r>
    </w:p>
    <w:p w:rsidR="00DB6506" w:rsidRPr="003F4388" w:rsidRDefault="00DB6506" w:rsidP="003F4388">
      <w:pPr>
        <w:jc w:val="both"/>
        <w:rPr>
          <w:color w:val="1D1B11" w:themeColor="background2" w:themeShade="1A"/>
          <w:sz w:val="24"/>
          <w:szCs w:val="24"/>
        </w:rPr>
      </w:pPr>
    </w:p>
    <w:p w:rsidR="00DB6506" w:rsidRPr="003F4388" w:rsidRDefault="00DB6506" w:rsidP="003F4388">
      <w:pPr>
        <w:jc w:val="center"/>
        <w:rPr>
          <w:b/>
          <w:color w:val="1D1B11" w:themeColor="background2" w:themeShade="1A"/>
          <w:sz w:val="24"/>
          <w:szCs w:val="24"/>
        </w:rPr>
      </w:pPr>
      <w:r w:rsidRPr="003F4388">
        <w:rPr>
          <w:b/>
          <w:color w:val="1D1B11" w:themeColor="background2" w:themeShade="1A"/>
          <w:sz w:val="24"/>
          <w:szCs w:val="24"/>
          <w:lang w:val="en-US"/>
        </w:rPr>
        <w:t>II</w:t>
      </w:r>
      <w:r w:rsidRPr="003F4388">
        <w:rPr>
          <w:b/>
          <w:color w:val="1D1B11" w:themeColor="background2" w:themeShade="1A"/>
          <w:sz w:val="24"/>
          <w:szCs w:val="24"/>
        </w:rPr>
        <w:t>.ЦЕЛИ, ЗАДАЧИ, ПРЕДМЕТ КОНТРОЛЯ</w:t>
      </w:r>
    </w:p>
    <w:p w:rsidR="00DB6506" w:rsidRPr="003F4388" w:rsidRDefault="00DB6506" w:rsidP="003F4388">
      <w:pPr>
        <w:jc w:val="both"/>
        <w:rPr>
          <w:color w:val="1D1B11" w:themeColor="background2" w:themeShade="1A"/>
          <w:sz w:val="24"/>
          <w:szCs w:val="24"/>
        </w:rPr>
      </w:pPr>
    </w:p>
    <w:p w:rsidR="00DB6506" w:rsidRPr="003F4388" w:rsidRDefault="00DB6506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5. Целью контроля является повышение эффективности деятельности подведомственных заказчиков в сфере закупок товаров, работ, услуг для муниципальных нужд.</w:t>
      </w:r>
    </w:p>
    <w:p w:rsidR="00DB6506" w:rsidRPr="003F4388" w:rsidRDefault="00DB6506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6. Задачами контроля являются:</w:t>
      </w:r>
    </w:p>
    <w:p w:rsidR="00DB6506" w:rsidRPr="003F4388" w:rsidRDefault="00DB6506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1) выявление случаев нарушения и неисполнения законодательства Российской Федерации и иных нормативных правовых актов о контрактной системе, муниципальных правовых актов в сфере закупок;</w:t>
      </w:r>
    </w:p>
    <w:p w:rsidR="00DB6506" w:rsidRPr="003F4388" w:rsidRDefault="00DB6506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2) принятие в пределах своей компетенции мер по их предупреждению;</w:t>
      </w:r>
    </w:p>
    <w:p w:rsidR="00DB6506" w:rsidRPr="003F4388" w:rsidRDefault="00DB6506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3) анализ и оценка эффективности результатов деятельности подведомственных учреждений в сфере закупок, должностных лиц.</w:t>
      </w:r>
    </w:p>
    <w:p w:rsidR="006A00B2" w:rsidRPr="003F4388" w:rsidRDefault="00DB6506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 xml:space="preserve">7. Предметом контроля является исполнение подведомственными заказчиками требований </w:t>
      </w:r>
      <w:r w:rsidR="006A00B2" w:rsidRPr="003F4388">
        <w:rPr>
          <w:color w:val="1D1B11" w:themeColor="background2" w:themeShade="1A"/>
          <w:sz w:val="24"/>
          <w:szCs w:val="24"/>
        </w:rPr>
        <w:t>законодательства Российской Федерации и иных нормативных правовых актов о контрактной системе, муниципальных правовых актов  в сфере закупок обязанностей:</w:t>
      </w:r>
    </w:p>
    <w:p w:rsidR="006A00B2" w:rsidRPr="003F4388" w:rsidRDefault="006A00B2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 xml:space="preserve">1) по созданию контрактной службы, определению её полномочий, прав, обязанностей, </w:t>
      </w:r>
      <w:r w:rsidRPr="003F4388">
        <w:rPr>
          <w:color w:val="1D1B11" w:themeColor="background2" w:themeShade="1A"/>
          <w:sz w:val="24"/>
          <w:szCs w:val="24"/>
        </w:rPr>
        <w:lastRenderedPageBreak/>
        <w:t>ответственности либо по определению должностного лица, ответственного за осуществление закупок (контрактного управляющего);</w:t>
      </w:r>
    </w:p>
    <w:p w:rsidR="006A00B2" w:rsidRPr="003F4388" w:rsidRDefault="006A00B2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2) по планированию и обоснованию закупок;</w:t>
      </w:r>
    </w:p>
    <w:p w:rsidR="006A00B2" w:rsidRPr="003F4388" w:rsidRDefault="006A00B2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3) по соблюдению правил нормирования в сфере закупок, установленных учредителями для подведомственных заказчиков;</w:t>
      </w:r>
    </w:p>
    <w:p w:rsidR="00DB6506" w:rsidRPr="003F4388" w:rsidRDefault="006A00B2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4) по соблюдению подведомственными заказчиками порядка взаимодействия с уполномоченным органом на определение поставщиков (подрядчиков, исполнителей) для заказчиков;</w:t>
      </w:r>
      <w:r w:rsidR="00DB6506" w:rsidRPr="003F4388">
        <w:rPr>
          <w:color w:val="1D1B11" w:themeColor="background2" w:themeShade="1A"/>
          <w:sz w:val="24"/>
          <w:szCs w:val="24"/>
        </w:rPr>
        <w:t xml:space="preserve">  </w:t>
      </w:r>
    </w:p>
    <w:p w:rsidR="006B0007" w:rsidRPr="003F4388" w:rsidRDefault="006B0007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5) по соблюдению подведомственными заказчиками требований Закона о контрактной системе при заключении контрактов с единственным поставщиком (подрядчиком, исполнителем);</w:t>
      </w:r>
    </w:p>
    <w:p w:rsidR="006B0007" w:rsidRPr="003F4388" w:rsidRDefault="006B0007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 xml:space="preserve">6) по осуществлению подведомственными заказчиками </w:t>
      </w:r>
      <w:proofErr w:type="gramStart"/>
      <w:r w:rsidRPr="003F4388">
        <w:rPr>
          <w:color w:val="1D1B11" w:themeColor="background2" w:themeShade="1A"/>
          <w:sz w:val="24"/>
          <w:szCs w:val="24"/>
        </w:rPr>
        <w:t>контроля за</w:t>
      </w:r>
      <w:proofErr w:type="gramEnd"/>
      <w:r w:rsidRPr="003F4388">
        <w:rPr>
          <w:color w:val="1D1B11" w:themeColor="background2" w:themeShade="1A"/>
          <w:sz w:val="24"/>
          <w:szCs w:val="24"/>
        </w:rPr>
        <w:t xml:space="preserve"> исполнением поставщиком (подрядчиком, исполнителем) условий контракта (договора) в соответствии с законодательством Российской Федерации;</w:t>
      </w:r>
    </w:p>
    <w:p w:rsidR="006B0007" w:rsidRPr="003F4388" w:rsidRDefault="006B0007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7) по исполнению подведомственным заказчиком – бюджетным учреждением правового акта об осуществлении закупок, принятого бюджетным учреждением в соответствии с Федеральным законом от 18 июля 2011 года № 223-ФЗ «О закупках товаров, работ, услуг отдельными видами юридических лиц» в соответствии с требованиями статьи 15 Закона о контрактной системе.</w:t>
      </w:r>
    </w:p>
    <w:p w:rsidR="006B0007" w:rsidRPr="003F4388" w:rsidRDefault="006B0007" w:rsidP="003F4388">
      <w:pPr>
        <w:jc w:val="both"/>
        <w:rPr>
          <w:color w:val="1D1B11" w:themeColor="background2" w:themeShade="1A"/>
          <w:sz w:val="24"/>
          <w:szCs w:val="24"/>
        </w:rPr>
      </w:pPr>
    </w:p>
    <w:p w:rsidR="006B0007" w:rsidRPr="003F4388" w:rsidRDefault="006B0007" w:rsidP="003F4388">
      <w:pPr>
        <w:jc w:val="center"/>
        <w:rPr>
          <w:b/>
          <w:color w:val="1D1B11" w:themeColor="background2" w:themeShade="1A"/>
          <w:sz w:val="24"/>
          <w:szCs w:val="24"/>
        </w:rPr>
      </w:pPr>
      <w:r w:rsidRPr="003F4388">
        <w:rPr>
          <w:b/>
          <w:color w:val="1D1B11" w:themeColor="background2" w:themeShade="1A"/>
          <w:sz w:val="24"/>
          <w:szCs w:val="24"/>
          <w:lang w:val="en-US"/>
        </w:rPr>
        <w:t>III</w:t>
      </w:r>
      <w:r w:rsidRPr="003F4388">
        <w:rPr>
          <w:b/>
          <w:color w:val="1D1B11" w:themeColor="background2" w:themeShade="1A"/>
          <w:sz w:val="24"/>
          <w:szCs w:val="24"/>
        </w:rPr>
        <w:t>.ФОРМЫ КОНТРОЛЯ</w:t>
      </w:r>
    </w:p>
    <w:p w:rsidR="006B0007" w:rsidRPr="003F4388" w:rsidRDefault="006B0007" w:rsidP="003F4388">
      <w:pPr>
        <w:jc w:val="both"/>
        <w:rPr>
          <w:color w:val="1D1B11" w:themeColor="background2" w:themeShade="1A"/>
          <w:sz w:val="24"/>
          <w:szCs w:val="24"/>
        </w:rPr>
      </w:pPr>
    </w:p>
    <w:p w:rsidR="006C4DA0" w:rsidRPr="003F4388" w:rsidRDefault="006B0007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8. Контроль осуществляется в форме плановых и внеплановых проверок. Проверки могут быть выездными или камеральными. Запрос документов для проведения камерал</w:t>
      </w:r>
      <w:r w:rsidR="006C4DA0" w:rsidRPr="003F4388">
        <w:rPr>
          <w:color w:val="1D1B11" w:themeColor="background2" w:themeShade="1A"/>
          <w:sz w:val="24"/>
          <w:szCs w:val="24"/>
        </w:rPr>
        <w:t>ьной проверки проводится по форме, установленной  настоящим Порядком.</w:t>
      </w:r>
    </w:p>
    <w:p w:rsidR="006C4DA0" w:rsidRPr="003F4388" w:rsidRDefault="006C4DA0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9. В отношении каждого подведомственного заказчика плановые проверки проводятся не чаще чем 1 раз в 6 месяцев и не реже чем 1 раз в 12 месяцев.</w:t>
      </w:r>
    </w:p>
    <w:p w:rsidR="00967198" w:rsidRPr="003F4388" w:rsidRDefault="006C4DA0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 xml:space="preserve">10. Плановые проверки проводятся в соответствии с утвержденным планом проведения проверок. План проверок утверждается на грядущий календарный год не позднее 1 декабря </w:t>
      </w:r>
      <w:r w:rsidR="00967198" w:rsidRPr="003F4388">
        <w:rPr>
          <w:color w:val="1D1B11" w:themeColor="background2" w:themeShade="1A"/>
          <w:sz w:val="24"/>
          <w:szCs w:val="24"/>
        </w:rPr>
        <w:t>текущего календарного года и размещается в 10-дневный срок со дня его утверждения на официальном сайте учредителя в информационно-телекоммуникационной сети «Интернет».</w:t>
      </w:r>
    </w:p>
    <w:p w:rsidR="00967198" w:rsidRPr="003F4388" w:rsidRDefault="00967198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11. Внеплановые проверки проводятся в случае поступления обращений граждан, организаций, содержащих сведения о нарушении подведомственным заказчиком законодательства Российской Федерации и иных нормативных правовых актов о контрактной системе в сфере закупок.</w:t>
      </w:r>
    </w:p>
    <w:p w:rsidR="00967198" w:rsidRPr="003F4388" w:rsidRDefault="00967198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12. К проверке могут привлекаться специалисты сторонних организаций, в том числе других органов государственной власти и местного самоуправления, аккредитованные эксперты.</w:t>
      </w:r>
    </w:p>
    <w:p w:rsidR="00967198" w:rsidRPr="003F4388" w:rsidRDefault="00967198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13. Работник, осуществляющий ведомственный контроль, и специалисты, привлечённые к проверкам, имеют право посещать подведомственного заказчика при предъявлении руководителю подведомственного учреждения служебного удостоверения и приказа учредителя о проведении проверки.</w:t>
      </w:r>
    </w:p>
    <w:p w:rsidR="00967198" w:rsidRPr="003F4388" w:rsidRDefault="00967198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14. Работник, осуществляющий ведомственный контроль, и специалисты, привлечённые к проверкам, обязаны:</w:t>
      </w:r>
    </w:p>
    <w:p w:rsidR="00967198" w:rsidRPr="003F4388" w:rsidRDefault="00967198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1) соблюдать законодательство Российской Федерации;</w:t>
      </w:r>
    </w:p>
    <w:p w:rsidR="00967198" w:rsidRPr="003F4388" w:rsidRDefault="00967198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2) осуществлять проверку только на основании приказа (распоряжения) учредителя;</w:t>
      </w:r>
    </w:p>
    <w:p w:rsidR="00967198" w:rsidRPr="003F4388" w:rsidRDefault="00967198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3) знакомить руково</w:t>
      </w:r>
      <w:r w:rsidR="00E80009" w:rsidRPr="003F4388">
        <w:rPr>
          <w:color w:val="1D1B11" w:themeColor="background2" w:themeShade="1A"/>
          <w:sz w:val="24"/>
          <w:szCs w:val="24"/>
        </w:rPr>
        <w:t>дителя, контрактного управляющего (руководителя контрактной службы) подведомственного заказчика с результатами проверки;</w:t>
      </w:r>
    </w:p>
    <w:p w:rsidR="00E80009" w:rsidRPr="003F4388" w:rsidRDefault="00E80009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4) соблюдать установленные сроки проведения проверки.</w:t>
      </w:r>
    </w:p>
    <w:p w:rsidR="00E80009" w:rsidRPr="003F4388" w:rsidRDefault="00E80009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15. Руководитель, контрактный управляющий (руководитель контрактной службы) подведомственного заказчика обязан:</w:t>
      </w:r>
    </w:p>
    <w:p w:rsidR="00E80009" w:rsidRPr="003F4388" w:rsidRDefault="00E80009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lastRenderedPageBreak/>
        <w:t>1) обеспечить присутствие должностных лиц учреждения, ответственных за организацию и проведение мероприятий по вопросам проверки:</w:t>
      </w:r>
    </w:p>
    <w:p w:rsidR="00E80009" w:rsidRPr="003F4388" w:rsidRDefault="00E80009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2) представлять информацию, документы, необходимых для достижения цели и задач проведения проверки;</w:t>
      </w:r>
    </w:p>
    <w:p w:rsidR="00E80009" w:rsidRPr="003F4388" w:rsidRDefault="00E80009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3) не препятствовать работнику, осуществляющему ведомственный контроль, и специалистам, привлечённым к проверке, проводить проверку.</w:t>
      </w:r>
    </w:p>
    <w:p w:rsidR="00E80009" w:rsidRPr="003F4388" w:rsidRDefault="00E80009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16. Результатом исполнения контроля являются:</w:t>
      </w:r>
    </w:p>
    <w:p w:rsidR="00E80009" w:rsidRPr="003F4388" w:rsidRDefault="00E80009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1) акт проверки;</w:t>
      </w:r>
    </w:p>
    <w:p w:rsidR="00E80009" w:rsidRPr="003F4388" w:rsidRDefault="00E80009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2) приказ о результатах проверки.</w:t>
      </w:r>
    </w:p>
    <w:p w:rsidR="00E80009" w:rsidRPr="003F4388" w:rsidRDefault="00E80009" w:rsidP="003F4388">
      <w:pPr>
        <w:jc w:val="both"/>
        <w:rPr>
          <w:color w:val="1D1B11" w:themeColor="background2" w:themeShade="1A"/>
          <w:sz w:val="24"/>
          <w:szCs w:val="24"/>
        </w:rPr>
      </w:pPr>
    </w:p>
    <w:p w:rsidR="00E80009" w:rsidRPr="003F4388" w:rsidRDefault="00E80009" w:rsidP="003F4388">
      <w:pPr>
        <w:jc w:val="center"/>
        <w:rPr>
          <w:b/>
          <w:color w:val="1D1B11" w:themeColor="background2" w:themeShade="1A"/>
          <w:sz w:val="24"/>
          <w:szCs w:val="24"/>
        </w:rPr>
      </w:pPr>
      <w:r w:rsidRPr="003F4388">
        <w:rPr>
          <w:b/>
          <w:color w:val="1D1B11" w:themeColor="background2" w:themeShade="1A"/>
          <w:sz w:val="24"/>
          <w:szCs w:val="24"/>
          <w:lang w:val="en-US"/>
        </w:rPr>
        <w:t>IV</w:t>
      </w:r>
      <w:r w:rsidRPr="003F4388">
        <w:rPr>
          <w:b/>
          <w:color w:val="1D1B11" w:themeColor="background2" w:themeShade="1A"/>
          <w:sz w:val="24"/>
          <w:szCs w:val="24"/>
        </w:rPr>
        <w:t>.ОРГАНИЗАЦИЯ ПРОВЕДЕНИЯ ПРОВЕРОК</w:t>
      </w:r>
    </w:p>
    <w:p w:rsidR="00E80009" w:rsidRPr="003F4388" w:rsidRDefault="00E80009" w:rsidP="003F4388">
      <w:pPr>
        <w:jc w:val="both"/>
        <w:rPr>
          <w:color w:val="1D1B11" w:themeColor="background2" w:themeShade="1A"/>
          <w:sz w:val="24"/>
          <w:szCs w:val="24"/>
        </w:rPr>
      </w:pPr>
    </w:p>
    <w:p w:rsidR="00E80009" w:rsidRPr="003F4388" w:rsidRDefault="00E80009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17. Проведение проверок возлагается на работника учредителя, в должностной инструкции которого закреплено полномочие</w:t>
      </w:r>
      <w:r w:rsidR="00E27817" w:rsidRPr="003F4388">
        <w:rPr>
          <w:color w:val="1D1B11" w:themeColor="background2" w:themeShade="1A"/>
          <w:sz w:val="24"/>
          <w:szCs w:val="24"/>
        </w:rPr>
        <w:t xml:space="preserve"> по их проведению в учреждениях подведомственных заказчиков.</w:t>
      </w:r>
    </w:p>
    <w:p w:rsidR="00E27817" w:rsidRPr="003F4388" w:rsidRDefault="00E27817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18. О проведении плановой проверки подведомственный заказчик уведомляется не менее чем за 3 рабочих дня до начала проведения проверки. Факт своевременного информирования о предстоящей проверке фиксируется в акте проверки и должен подтверждаться соответствующими документами (корешком уведомления о вручении почтового отправления с извещением о проверке; отметкой должного лица подведомственного заказчика с указанием даты и времени извещения на копии уведомления о проверке).</w:t>
      </w:r>
    </w:p>
    <w:p w:rsidR="00E27817" w:rsidRPr="003F4388" w:rsidRDefault="00E27817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19. О проведении внеплановой проверки подведомственный заказчик уведомляется не менее чем за 24 часа до начала проведения проверки любым доступным способом, позволяющим фиксировать факт своевременного информирования о предстоящей проверке.</w:t>
      </w:r>
    </w:p>
    <w:p w:rsidR="00E27817" w:rsidRPr="003F4388" w:rsidRDefault="003F4388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20. Проверка проводится на основании приказа учредителя.</w:t>
      </w:r>
    </w:p>
    <w:p w:rsidR="003F4388" w:rsidRPr="003F4388" w:rsidRDefault="003F4388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21. В указанном приказе закрепляются:</w:t>
      </w:r>
    </w:p>
    <w:p w:rsidR="003F4388" w:rsidRPr="003F4388" w:rsidRDefault="003F4388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1) наименование учреждения подведомственного заказчика, проверка которого проводится;</w:t>
      </w:r>
    </w:p>
    <w:p w:rsidR="003F4388" w:rsidRPr="003F4388" w:rsidRDefault="003F4388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2) фамилии, имена, отчества, должности лиц, уполномоченных на проведение проверки;</w:t>
      </w:r>
    </w:p>
    <w:p w:rsidR="003F4388" w:rsidRPr="003F4388" w:rsidRDefault="003F4388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3) основания проведения проверки;</w:t>
      </w:r>
    </w:p>
    <w:p w:rsidR="003F4388" w:rsidRPr="003F4388" w:rsidRDefault="003F4388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4) проверяемый период при последующем контроле;</w:t>
      </w:r>
    </w:p>
    <w:p w:rsidR="003F4388" w:rsidRPr="003F4388" w:rsidRDefault="003F4388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5) тема проверки;</w:t>
      </w:r>
    </w:p>
    <w:p w:rsidR="003F4388" w:rsidRPr="003F4388" w:rsidRDefault="003F4388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6) срок проведения проверки.</w:t>
      </w:r>
    </w:p>
    <w:p w:rsidR="003F4388" w:rsidRPr="003F4388" w:rsidRDefault="003F4388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22. Срок проверки не может превышать 20 рабочих дней.</w:t>
      </w:r>
    </w:p>
    <w:p w:rsidR="003F4388" w:rsidRPr="003F4388" w:rsidRDefault="003F4388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 xml:space="preserve">23. Руководитель учредителя не </w:t>
      </w:r>
      <w:proofErr w:type="gramStart"/>
      <w:r w:rsidRPr="003F4388">
        <w:rPr>
          <w:color w:val="1D1B11" w:themeColor="background2" w:themeShade="1A"/>
          <w:sz w:val="24"/>
          <w:szCs w:val="24"/>
        </w:rPr>
        <w:t>позднее</w:t>
      </w:r>
      <w:proofErr w:type="gramEnd"/>
      <w:r w:rsidRPr="003F4388">
        <w:rPr>
          <w:color w:val="1D1B11" w:themeColor="background2" w:themeShade="1A"/>
          <w:sz w:val="24"/>
          <w:szCs w:val="24"/>
        </w:rPr>
        <w:t xml:space="preserve"> чем за 10 дней до начала проведения проверки утверждает план - задание проверки с перечнем вопросов, подлежащих изучению при проведении проверки.</w:t>
      </w:r>
    </w:p>
    <w:p w:rsidR="003F4388" w:rsidRPr="003F4388" w:rsidRDefault="003F4388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24. Не позднее дня, следующего за днём окончания проведения проверки, составляется акт о её проведении (далее - Акт), в котором отражаются:</w:t>
      </w:r>
    </w:p>
    <w:p w:rsidR="003F4388" w:rsidRPr="003F4388" w:rsidRDefault="003F4388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1) наименование учредителя;</w:t>
      </w:r>
    </w:p>
    <w:p w:rsidR="003F4388" w:rsidRPr="003F4388" w:rsidRDefault="003F4388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2) дата и номер приказа (распоряжения) руководителя учредителя;</w:t>
      </w:r>
    </w:p>
    <w:p w:rsidR="003F4388" w:rsidRPr="003F4388" w:rsidRDefault="003F4388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3) фамилии, имена, отчества и должности лиц, проводивших проверку;</w:t>
      </w:r>
    </w:p>
    <w:p w:rsidR="003F4388" w:rsidRPr="003F4388" w:rsidRDefault="003F4388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4) наименование проверяемого подведомственного заказчика;</w:t>
      </w:r>
    </w:p>
    <w:p w:rsidR="003F4388" w:rsidRPr="003F4388" w:rsidRDefault="003F4388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5) фамилия, имя, отчество руководителя, контрактного управляющего (руководителя контрактной службы) подведомственного заказчика;</w:t>
      </w:r>
    </w:p>
    <w:p w:rsidR="003F4388" w:rsidRPr="003F4388" w:rsidRDefault="003F4388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6) срок проведения проверки;</w:t>
      </w:r>
    </w:p>
    <w:p w:rsidR="003F4388" w:rsidRPr="003F4388" w:rsidRDefault="003F4388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7) сведения о результатах проверки, в том числе о выявленных нарушениях законодательства Российской Федерации и иных нормативных правовых актов о контрактной системе в сфере закупок и лицах, допустивших указанные нарушения.</w:t>
      </w:r>
    </w:p>
    <w:p w:rsidR="003F4388" w:rsidRPr="003F4388" w:rsidRDefault="003F4388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 xml:space="preserve">Акт составляется в 2 экземплярах и подписывается лицами, проводившими проверку, и </w:t>
      </w:r>
      <w:r w:rsidRPr="003F4388">
        <w:rPr>
          <w:color w:val="1D1B11" w:themeColor="background2" w:themeShade="1A"/>
          <w:sz w:val="24"/>
          <w:szCs w:val="24"/>
        </w:rPr>
        <w:lastRenderedPageBreak/>
        <w:t>руководителем, главным бухгалтером, контрактным управляющим (руководителем контрактной службы) подведомственного заказчика.</w:t>
      </w:r>
    </w:p>
    <w:p w:rsidR="003F4388" w:rsidRPr="003F4388" w:rsidRDefault="003F4388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К Акту прилагаются копии документов, подтверждающих наличие выявленных нарушений.</w:t>
      </w:r>
    </w:p>
    <w:p w:rsidR="003F4388" w:rsidRPr="003F4388" w:rsidRDefault="003F4388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Один экземпляр Акта с приложениями направляется в адрес подведомственного заказчика не позднее дня, следующего за днём составления Акта.</w:t>
      </w:r>
    </w:p>
    <w:p w:rsidR="003F4388" w:rsidRPr="003F4388" w:rsidRDefault="003F4388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 xml:space="preserve">25. Работник, проводивший проверку, в 10-дневный срок </w:t>
      </w:r>
      <w:proofErr w:type="gramStart"/>
      <w:r w:rsidRPr="003F4388">
        <w:rPr>
          <w:color w:val="1D1B11" w:themeColor="background2" w:themeShade="1A"/>
          <w:sz w:val="24"/>
          <w:szCs w:val="24"/>
        </w:rPr>
        <w:t>с даты подписания</w:t>
      </w:r>
      <w:proofErr w:type="gramEnd"/>
      <w:r w:rsidRPr="003F4388">
        <w:rPr>
          <w:color w:val="1D1B11" w:themeColor="background2" w:themeShade="1A"/>
          <w:sz w:val="24"/>
          <w:szCs w:val="24"/>
        </w:rPr>
        <w:t xml:space="preserve"> Акта подведомственным заказчиком готовит проект приказа (распоряжения) по итогам проверки об устранении нарушений.</w:t>
      </w:r>
    </w:p>
    <w:p w:rsidR="003F4388" w:rsidRDefault="003F4388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>26. Подведомственный заказчик, проверка которого проводилась, в случае несогласия с фактами, выводами, предложениями, изложенными в акте проверки, в 7-дневный</w:t>
      </w:r>
      <w:r>
        <w:rPr>
          <w:color w:val="1D1B11" w:themeColor="background2" w:themeShade="1A"/>
          <w:sz w:val="24"/>
          <w:szCs w:val="24"/>
        </w:rPr>
        <w:t xml:space="preserve"> срок </w:t>
      </w:r>
      <w:proofErr w:type="gramStart"/>
      <w:r>
        <w:rPr>
          <w:color w:val="1D1B11" w:themeColor="background2" w:themeShade="1A"/>
          <w:sz w:val="24"/>
          <w:szCs w:val="24"/>
        </w:rPr>
        <w:t>с даты получения</w:t>
      </w:r>
      <w:proofErr w:type="gramEnd"/>
      <w:r>
        <w:rPr>
          <w:color w:val="1D1B11" w:themeColor="background2" w:themeShade="1A"/>
          <w:sz w:val="24"/>
          <w:szCs w:val="24"/>
        </w:rPr>
        <w:t xml:space="preserve"> акта проверки вправе представить учредителю в письменной форме возражения в отношении акта проверки в целом или его отдельных положений. При этом подведомственный заказчик вправе приложить к таким возражениям документы или их заверенные копии, подтверждающие обоснованность таких возражений, либо в согласованный срок передать их учредителю.</w:t>
      </w:r>
    </w:p>
    <w:p w:rsidR="003F4388" w:rsidRDefault="003F4388" w:rsidP="003F4388">
      <w:pPr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27. По итогам проверки руководитель учредителя на основании сведений, содержащихся в акте о проведении проверки, издает приказ (распоряжение):</w:t>
      </w:r>
    </w:p>
    <w:p w:rsidR="003F4388" w:rsidRDefault="003F4388" w:rsidP="003F4388">
      <w:pPr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1) об устранении выявленных нарушений, с указанием срока устранения таких нарушений;</w:t>
      </w:r>
    </w:p>
    <w:p w:rsidR="003F4388" w:rsidRDefault="003F4388" w:rsidP="003F4388">
      <w:pPr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2) о направлении материалов контроля в соответствующие органы, уполномоченные принимать решения по фактам, выявленным в ходе проведения проверки;</w:t>
      </w:r>
    </w:p>
    <w:p w:rsidR="003F4388" w:rsidRDefault="003F4388" w:rsidP="003F4388">
      <w:pPr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3) о проведении повторной проверки с привлечением дополнительных специалистов;</w:t>
      </w:r>
    </w:p>
    <w:p w:rsidR="003F4388" w:rsidRDefault="003F4388" w:rsidP="003F4388">
      <w:pPr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4) о привлечении к дисциплинарной ответственности руководителей подведомственных заказчиков.</w:t>
      </w:r>
    </w:p>
    <w:p w:rsidR="009D38EE" w:rsidRDefault="003F4388" w:rsidP="003F4388">
      <w:pPr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28. Подведомственный заказчик </w:t>
      </w:r>
      <w:r w:rsidR="009D38EE">
        <w:rPr>
          <w:color w:val="1D1B11" w:themeColor="background2" w:themeShade="1A"/>
          <w:sz w:val="24"/>
          <w:szCs w:val="24"/>
        </w:rPr>
        <w:t>должен представить учредителю отчёт о результатах выполнения рекомендаций, устранения допущенных нарушений, выявленных в ходе проверки, с приложением подтверждающих документов, материалов в срок, указанный в приказе (распоряжении) об устранении нарушений.</w:t>
      </w:r>
    </w:p>
    <w:p w:rsidR="009D38EE" w:rsidRDefault="009D38EE" w:rsidP="003F4388">
      <w:pPr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29. </w:t>
      </w:r>
      <w:proofErr w:type="gramStart"/>
      <w:r>
        <w:rPr>
          <w:color w:val="1D1B11" w:themeColor="background2" w:themeShade="1A"/>
          <w:sz w:val="24"/>
          <w:szCs w:val="24"/>
        </w:rPr>
        <w:t>Контроль за</w:t>
      </w:r>
      <w:proofErr w:type="gramEnd"/>
      <w:r>
        <w:rPr>
          <w:color w:val="1D1B11" w:themeColor="background2" w:themeShade="1A"/>
          <w:sz w:val="24"/>
          <w:szCs w:val="24"/>
        </w:rPr>
        <w:t xml:space="preserve"> выполнением приказа (распоряжения) по результатам проверки осуществляет руководитель учредителя.</w:t>
      </w:r>
    </w:p>
    <w:p w:rsidR="009D38EE" w:rsidRDefault="009D38EE" w:rsidP="003F4388">
      <w:pPr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30. В 5-дневный срок со дня поступления отчёта подведомственного заказчика работник, проводивший проверку, готовит служебную записку руководителю учредителя о результатах выполнения рекомендаций подведомственным заказчиком с предложением о снятии с контроля данного вопроса или другим предложением, предусмотренным пунктом 27 настоящего Порядка, в соответствии с результатом анализа.</w:t>
      </w:r>
    </w:p>
    <w:p w:rsidR="009D38EE" w:rsidRDefault="009D38EE" w:rsidP="003F4388">
      <w:pPr>
        <w:jc w:val="both"/>
        <w:rPr>
          <w:color w:val="1D1B11" w:themeColor="background2" w:themeShade="1A"/>
          <w:sz w:val="24"/>
          <w:szCs w:val="24"/>
        </w:rPr>
      </w:pPr>
    </w:p>
    <w:p w:rsidR="009D38EE" w:rsidRPr="009D38EE" w:rsidRDefault="009D38EE" w:rsidP="009D38EE">
      <w:pPr>
        <w:jc w:val="center"/>
        <w:rPr>
          <w:b/>
          <w:color w:val="1D1B11" w:themeColor="background2" w:themeShade="1A"/>
          <w:sz w:val="24"/>
          <w:szCs w:val="24"/>
        </w:rPr>
      </w:pPr>
      <w:r w:rsidRPr="009D38EE">
        <w:rPr>
          <w:b/>
          <w:color w:val="1D1B11" w:themeColor="background2" w:themeShade="1A"/>
          <w:sz w:val="24"/>
          <w:szCs w:val="24"/>
          <w:lang w:val="en-US"/>
        </w:rPr>
        <w:t>V</w:t>
      </w:r>
      <w:r w:rsidRPr="009D38EE">
        <w:rPr>
          <w:b/>
          <w:color w:val="1D1B11" w:themeColor="background2" w:themeShade="1A"/>
          <w:sz w:val="24"/>
          <w:szCs w:val="24"/>
        </w:rPr>
        <w:t>. ОБЖАЛОВАНИЕ ДЕЙСТВИЙ (БЕЗДЕЙСТВИЙ) ДОЛЖНОСТНЫХ ЛИЦ ОРГАНА ВЕДОМСТВЕННОГО КОНТРОЛЯ</w:t>
      </w:r>
    </w:p>
    <w:p w:rsidR="009D38EE" w:rsidRDefault="009D38EE" w:rsidP="003F4388">
      <w:pPr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31. Действия (бездействия) должностных лиц органа ведомственного контроля, могут быть обжалованы руководителем подведомственного заказчика в порядке, установленном законодательством Российской Федерации.</w:t>
      </w:r>
    </w:p>
    <w:p w:rsidR="003F4388" w:rsidRDefault="003F4388" w:rsidP="003F4388">
      <w:pPr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  </w:t>
      </w:r>
    </w:p>
    <w:p w:rsidR="009D38EE" w:rsidRDefault="009D38EE" w:rsidP="009D38EE">
      <w:pPr>
        <w:jc w:val="center"/>
        <w:rPr>
          <w:color w:val="1D1B11" w:themeColor="background2" w:themeShade="1A"/>
          <w:sz w:val="24"/>
          <w:szCs w:val="24"/>
        </w:rPr>
      </w:pPr>
    </w:p>
    <w:p w:rsidR="009D38EE" w:rsidRDefault="009D38EE" w:rsidP="009D38EE">
      <w:pPr>
        <w:jc w:val="center"/>
        <w:rPr>
          <w:color w:val="1D1B11" w:themeColor="background2" w:themeShade="1A"/>
          <w:sz w:val="24"/>
          <w:szCs w:val="24"/>
        </w:rPr>
      </w:pPr>
    </w:p>
    <w:p w:rsidR="009D38EE" w:rsidRDefault="009D38EE" w:rsidP="009D38EE">
      <w:pPr>
        <w:jc w:val="center"/>
        <w:rPr>
          <w:color w:val="1D1B11" w:themeColor="background2" w:themeShade="1A"/>
          <w:sz w:val="24"/>
          <w:szCs w:val="24"/>
        </w:rPr>
      </w:pPr>
    </w:p>
    <w:p w:rsidR="009D38EE" w:rsidRDefault="009D38EE" w:rsidP="009D38EE">
      <w:pPr>
        <w:jc w:val="center"/>
        <w:rPr>
          <w:color w:val="1D1B11" w:themeColor="background2" w:themeShade="1A"/>
          <w:sz w:val="24"/>
          <w:szCs w:val="24"/>
        </w:rPr>
      </w:pPr>
    </w:p>
    <w:p w:rsidR="009D38EE" w:rsidRDefault="009D38EE" w:rsidP="009D38EE">
      <w:pPr>
        <w:jc w:val="center"/>
        <w:rPr>
          <w:color w:val="1D1B11" w:themeColor="background2" w:themeShade="1A"/>
          <w:sz w:val="24"/>
          <w:szCs w:val="24"/>
        </w:rPr>
      </w:pPr>
    </w:p>
    <w:p w:rsidR="009D38EE" w:rsidRDefault="009D38EE" w:rsidP="009D38EE">
      <w:pPr>
        <w:jc w:val="center"/>
        <w:rPr>
          <w:color w:val="1D1B11" w:themeColor="background2" w:themeShade="1A"/>
          <w:sz w:val="24"/>
          <w:szCs w:val="24"/>
        </w:rPr>
      </w:pPr>
    </w:p>
    <w:p w:rsidR="009D38EE" w:rsidRDefault="009D38EE" w:rsidP="009D38EE">
      <w:pPr>
        <w:jc w:val="center"/>
        <w:rPr>
          <w:color w:val="1D1B11" w:themeColor="background2" w:themeShade="1A"/>
          <w:sz w:val="24"/>
          <w:szCs w:val="24"/>
        </w:rPr>
      </w:pPr>
    </w:p>
    <w:p w:rsidR="009D38EE" w:rsidRDefault="009D38EE" w:rsidP="009D38EE">
      <w:pPr>
        <w:jc w:val="center"/>
        <w:rPr>
          <w:color w:val="1D1B11" w:themeColor="background2" w:themeShade="1A"/>
          <w:sz w:val="24"/>
          <w:szCs w:val="24"/>
        </w:rPr>
      </w:pPr>
    </w:p>
    <w:p w:rsidR="009D38EE" w:rsidRDefault="009D38EE" w:rsidP="009D38EE">
      <w:pPr>
        <w:jc w:val="center"/>
        <w:rPr>
          <w:color w:val="1D1B11" w:themeColor="background2" w:themeShade="1A"/>
          <w:sz w:val="24"/>
          <w:szCs w:val="24"/>
        </w:rPr>
      </w:pPr>
    </w:p>
    <w:p w:rsidR="009D38EE" w:rsidRDefault="009D38EE" w:rsidP="009D38EE">
      <w:pPr>
        <w:jc w:val="center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lastRenderedPageBreak/>
        <w:t>Форма</w:t>
      </w:r>
    </w:p>
    <w:p w:rsidR="003F4388" w:rsidRPr="003F4388" w:rsidRDefault="009D38EE" w:rsidP="009D38EE">
      <w:pPr>
        <w:jc w:val="center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_____________________________________________________________</w:t>
      </w:r>
    </w:p>
    <w:p w:rsidR="003F4388" w:rsidRDefault="009D38EE" w:rsidP="009D38EE">
      <w:pPr>
        <w:jc w:val="center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(должность и Ф.И.О руководителя подведомственного заказчика)</w:t>
      </w:r>
    </w:p>
    <w:p w:rsidR="009D38EE" w:rsidRPr="003F4388" w:rsidRDefault="009D38EE" w:rsidP="009D38EE">
      <w:pPr>
        <w:jc w:val="center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_____________________________________________________________</w:t>
      </w:r>
    </w:p>
    <w:p w:rsidR="003F4388" w:rsidRPr="003F4388" w:rsidRDefault="009D38EE" w:rsidP="009D38EE">
      <w:pPr>
        <w:jc w:val="center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(наименование и адрес подведомственного заказчика)</w:t>
      </w:r>
    </w:p>
    <w:p w:rsidR="00E80009" w:rsidRDefault="00E80009" w:rsidP="009D38EE">
      <w:pPr>
        <w:jc w:val="center"/>
        <w:rPr>
          <w:color w:val="1D1B11" w:themeColor="background2" w:themeShade="1A"/>
          <w:sz w:val="24"/>
          <w:szCs w:val="24"/>
        </w:rPr>
      </w:pPr>
    </w:p>
    <w:p w:rsidR="009D38EE" w:rsidRPr="00C77FE9" w:rsidRDefault="009D38EE" w:rsidP="009D38EE">
      <w:pPr>
        <w:jc w:val="center"/>
        <w:rPr>
          <w:b/>
          <w:color w:val="1D1B11" w:themeColor="background2" w:themeShade="1A"/>
          <w:sz w:val="24"/>
          <w:szCs w:val="24"/>
        </w:rPr>
      </w:pPr>
      <w:r w:rsidRPr="00C77FE9">
        <w:rPr>
          <w:b/>
          <w:color w:val="1D1B11" w:themeColor="background2" w:themeShade="1A"/>
          <w:sz w:val="24"/>
          <w:szCs w:val="24"/>
        </w:rPr>
        <w:t>ЗАПРОС</w:t>
      </w:r>
    </w:p>
    <w:p w:rsidR="009D38EE" w:rsidRPr="00C77FE9" w:rsidRDefault="009D38EE" w:rsidP="009D38EE">
      <w:pPr>
        <w:jc w:val="center"/>
        <w:rPr>
          <w:b/>
          <w:color w:val="1D1B11" w:themeColor="background2" w:themeShade="1A"/>
          <w:sz w:val="24"/>
          <w:szCs w:val="24"/>
        </w:rPr>
      </w:pPr>
      <w:r w:rsidRPr="00C77FE9">
        <w:rPr>
          <w:b/>
          <w:color w:val="1D1B11" w:themeColor="background2" w:themeShade="1A"/>
          <w:sz w:val="24"/>
          <w:szCs w:val="24"/>
        </w:rPr>
        <w:t>о предоставлении документов для проведения камеральной проверки</w:t>
      </w:r>
    </w:p>
    <w:p w:rsidR="006B0007" w:rsidRDefault="006B0007" w:rsidP="003F4388">
      <w:pPr>
        <w:jc w:val="both"/>
        <w:rPr>
          <w:color w:val="1D1B11" w:themeColor="background2" w:themeShade="1A"/>
          <w:sz w:val="24"/>
          <w:szCs w:val="24"/>
        </w:rPr>
      </w:pPr>
      <w:r w:rsidRPr="003F4388">
        <w:rPr>
          <w:color w:val="1D1B11" w:themeColor="background2" w:themeShade="1A"/>
          <w:sz w:val="24"/>
          <w:szCs w:val="24"/>
        </w:rPr>
        <w:t xml:space="preserve"> </w:t>
      </w:r>
    </w:p>
    <w:p w:rsidR="00C77FE9" w:rsidRDefault="00C77FE9" w:rsidP="003F4388">
      <w:pPr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В соответствии с приказом (распоряжением) </w:t>
      </w:r>
      <w:proofErr w:type="gramStart"/>
      <w:r>
        <w:rPr>
          <w:color w:val="1D1B11" w:themeColor="background2" w:themeShade="1A"/>
          <w:sz w:val="24"/>
          <w:szCs w:val="24"/>
        </w:rPr>
        <w:t>от</w:t>
      </w:r>
      <w:proofErr w:type="gramEnd"/>
      <w:r>
        <w:rPr>
          <w:color w:val="1D1B11" w:themeColor="background2" w:themeShade="1A"/>
          <w:sz w:val="24"/>
          <w:szCs w:val="24"/>
        </w:rPr>
        <w:t xml:space="preserve"> _________ №____ в период с _____ по ____ проводится проверка ____________.</w:t>
      </w:r>
    </w:p>
    <w:p w:rsidR="00C77FE9" w:rsidRDefault="00C77FE9" w:rsidP="00C77FE9">
      <w:pPr>
        <w:tabs>
          <w:tab w:val="left" w:pos="2910"/>
        </w:tabs>
        <w:rPr>
          <w:color w:val="1D1B11" w:themeColor="background2" w:themeShade="1A"/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C77FE9">
        <w:rPr>
          <w:color w:val="1D1B11" w:themeColor="background2" w:themeShade="1A"/>
          <w:sz w:val="24"/>
          <w:szCs w:val="24"/>
        </w:rPr>
        <w:t>(указать предмет проверки)</w:t>
      </w:r>
    </w:p>
    <w:p w:rsidR="00C77FE9" w:rsidRDefault="00C77FE9" w:rsidP="00C77FE9">
      <w:pPr>
        <w:rPr>
          <w:sz w:val="24"/>
          <w:szCs w:val="24"/>
        </w:rPr>
      </w:pPr>
    </w:p>
    <w:p w:rsidR="00C77FE9" w:rsidRPr="00C77FE9" w:rsidRDefault="00C77FE9" w:rsidP="00C77FE9">
      <w:pPr>
        <w:rPr>
          <w:color w:val="1D1B11" w:themeColor="background2" w:themeShade="1A"/>
          <w:sz w:val="24"/>
          <w:szCs w:val="24"/>
        </w:rPr>
      </w:pPr>
      <w:r w:rsidRPr="00C77FE9">
        <w:rPr>
          <w:color w:val="1D1B11" w:themeColor="background2" w:themeShade="1A"/>
          <w:sz w:val="24"/>
          <w:szCs w:val="24"/>
        </w:rPr>
        <w:t>Прошу представить в срок до «____»_____________ 20__г. в орган ведомственного контроля заверенные копии следующих документов:</w:t>
      </w:r>
    </w:p>
    <w:p w:rsidR="00C77FE9" w:rsidRPr="00C77FE9" w:rsidRDefault="00C77FE9" w:rsidP="00C77FE9">
      <w:pPr>
        <w:rPr>
          <w:color w:val="1D1B11" w:themeColor="background2" w:themeShade="1A"/>
          <w:sz w:val="24"/>
          <w:szCs w:val="24"/>
        </w:rPr>
      </w:pPr>
    </w:p>
    <w:p w:rsidR="00C77FE9" w:rsidRPr="00C77FE9" w:rsidRDefault="00C77FE9" w:rsidP="00C77FE9">
      <w:pPr>
        <w:rPr>
          <w:color w:val="1D1B11" w:themeColor="background2" w:themeShade="1A"/>
          <w:sz w:val="24"/>
          <w:szCs w:val="24"/>
        </w:rPr>
      </w:pPr>
      <w:r w:rsidRPr="00C77FE9">
        <w:rPr>
          <w:color w:val="1D1B11" w:themeColor="background2" w:themeShade="1A"/>
          <w:sz w:val="24"/>
          <w:szCs w:val="24"/>
        </w:rPr>
        <w:t>1.________________________________________________</w:t>
      </w:r>
    </w:p>
    <w:p w:rsidR="00C77FE9" w:rsidRPr="00C77FE9" w:rsidRDefault="00C77FE9" w:rsidP="00C77FE9">
      <w:pPr>
        <w:rPr>
          <w:color w:val="1D1B11" w:themeColor="background2" w:themeShade="1A"/>
          <w:sz w:val="24"/>
          <w:szCs w:val="24"/>
        </w:rPr>
      </w:pPr>
      <w:r w:rsidRPr="00C77FE9">
        <w:rPr>
          <w:color w:val="1D1B11" w:themeColor="background2" w:themeShade="1A"/>
          <w:sz w:val="24"/>
          <w:szCs w:val="24"/>
        </w:rPr>
        <w:t>2. _______________________________________________</w:t>
      </w:r>
    </w:p>
    <w:p w:rsidR="00C77FE9" w:rsidRPr="00C77FE9" w:rsidRDefault="00C77FE9" w:rsidP="00C77FE9">
      <w:pPr>
        <w:rPr>
          <w:color w:val="1D1B11" w:themeColor="background2" w:themeShade="1A"/>
          <w:sz w:val="24"/>
          <w:szCs w:val="24"/>
        </w:rPr>
      </w:pPr>
      <w:r w:rsidRPr="00C77FE9">
        <w:rPr>
          <w:color w:val="1D1B11" w:themeColor="background2" w:themeShade="1A"/>
          <w:sz w:val="24"/>
          <w:szCs w:val="24"/>
        </w:rPr>
        <w:t>3. _______________________________________________</w:t>
      </w:r>
    </w:p>
    <w:p w:rsidR="00C77FE9" w:rsidRPr="00C77FE9" w:rsidRDefault="00C77FE9" w:rsidP="00C77FE9">
      <w:pPr>
        <w:rPr>
          <w:color w:val="1D1B11" w:themeColor="background2" w:themeShade="1A"/>
          <w:sz w:val="24"/>
          <w:szCs w:val="24"/>
        </w:rPr>
      </w:pPr>
    </w:p>
    <w:p w:rsidR="00C77FE9" w:rsidRPr="00C77FE9" w:rsidRDefault="00C77FE9" w:rsidP="00C77FE9">
      <w:pPr>
        <w:rPr>
          <w:color w:val="1D1B11" w:themeColor="background2" w:themeShade="1A"/>
          <w:sz w:val="24"/>
          <w:szCs w:val="24"/>
        </w:rPr>
      </w:pPr>
      <w:r w:rsidRPr="00C77FE9">
        <w:rPr>
          <w:color w:val="1D1B11" w:themeColor="background2" w:themeShade="1A"/>
          <w:sz w:val="24"/>
          <w:szCs w:val="24"/>
        </w:rPr>
        <w:t>Руководитель___________________                           _____________________</w:t>
      </w:r>
    </w:p>
    <w:p w:rsidR="00C77FE9" w:rsidRPr="00C77FE9" w:rsidRDefault="00C77FE9" w:rsidP="00C77FE9">
      <w:pPr>
        <w:tabs>
          <w:tab w:val="left" w:pos="6480"/>
        </w:tabs>
        <w:rPr>
          <w:color w:val="1D1B11" w:themeColor="background2" w:themeShade="1A"/>
          <w:sz w:val="24"/>
          <w:szCs w:val="24"/>
        </w:rPr>
      </w:pPr>
      <w:r w:rsidRPr="00C77FE9">
        <w:rPr>
          <w:color w:val="1D1B11" w:themeColor="background2" w:themeShade="1A"/>
          <w:sz w:val="24"/>
          <w:szCs w:val="24"/>
        </w:rPr>
        <w:tab/>
        <w:t>подпись</w:t>
      </w:r>
    </w:p>
    <w:sectPr w:rsidR="00C77FE9" w:rsidRPr="00C77FE9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96AA6"/>
    <w:multiLevelType w:val="hybridMultilevel"/>
    <w:tmpl w:val="62A0F3EA"/>
    <w:lvl w:ilvl="0" w:tplc="D2A45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F0230"/>
    <w:rsid w:val="00151A97"/>
    <w:rsid w:val="001A4F49"/>
    <w:rsid w:val="003F4388"/>
    <w:rsid w:val="00434489"/>
    <w:rsid w:val="004B724E"/>
    <w:rsid w:val="004D5F62"/>
    <w:rsid w:val="005D0A75"/>
    <w:rsid w:val="005F5122"/>
    <w:rsid w:val="006A00B2"/>
    <w:rsid w:val="006B0007"/>
    <w:rsid w:val="006C4DA0"/>
    <w:rsid w:val="00753606"/>
    <w:rsid w:val="0078134D"/>
    <w:rsid w:val="0079386B"/>
    <w:rsid w:val="007F0230"/>
    <w:rsid w:val="00831C88"/>
    <w:rsid w:val="008D7DCB"/>
    <w:rsid w:val="009420C9"/>
    <w:rsid w:val="00967021"/>
    <w:rsid w:val="00967198"/>
    <w:rsid w:val="009D38EE"/>
    <w:rsid w:val="00C10BA4"/>
    <w:rsid w:val="00C77FE9"/>
    <w:rsid w:val="00DB6506"/>
    <w:rsid w:val="00E27817"/>
    <w:rsid w:val="00E80009"/>
    <w:rsid w:val="00E9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30"/>
    <w:pPr>
      <w:widowControl w:val="0"/>
      <w:suppressAutoHyphens/>
      <w:autoSpaceDE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uiPriority w:val="99"/>
    <w:rsid w:val="007F0230"/>
    <w:rPr>
      <w:rFonts w:ascii="Arial" w:eastAsia="Arial" w:hAnsi="Arial" w:cs="Arial"/>
      <w:b/>
      <w:bCs/>
    </w:rPr>
  </w:style>
  <w:style w:type="paragraph" w:styleId="a3">
    <w:name w:val="List Paragraph"/>
    <w:basedOn w:val="a"/>
    <w:uiPriority w:val="34"/>
    <w:qFormat/>
    <w:rsid w:val="007F0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6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2014-05-12T10:23:00Z</dcterms:created>
  <dcterms:modified xsi:type="dcterms:W3CDTF">2014-05-20T10:23:00Z</dcterms:modified>
</cp:coreProperties>
</file>