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8A3619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619">
        <w:rPr>
          <w:rFonts w:ascii="Times New Roman" w:hAnsi="Times New Roman"/>
          <w:b/>
          <w:sz w:val="24"/>
          <w:szCs w:val="24"/>
          <w:lang w:eastAsia="ru-RU"/>
        </w:rPr>
        <w:t>ТОМСКАЯ ОБЛАСТЬ КАРГАСОКСКИЙ РАЙОН</w:t>
      </w:r>
    </w:p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619">
        <w:rPr>
          <w:rFonts w:ascii="Times New Roman" w:hAnsi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8A3619" w:rsidRPr="008A3619" w:rsidRDefault="008A3619" w:rsidP="008A36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5F4C" w:rsidRDefault="008A5F4C" w:rsidP="008A5F4C">
      <w:pPr>
        <w:jc w:val="center"/>
        <w:rPr>
          <w:rFonts w:ascii="Times New Roman" w:hAnsi="Times New Roman"/>
          <w:b/>
        </w:rPr>
      </w:pP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8A5F4C" w:rsidRPr="008A3619" w:rsidRDefault="008A5F4C" w:rsidP="00FE26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6716" w:rsidRPr="008A3619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A5F4C" w:rsidRDefault="008A5F4C" w:rsidP="00665A47">
            <w:pPr>
              <w:spacing w:after="0"/>
              <w:rPr>
                <w:rFonts w:ascii="Times New Roman" w:hAnsi="Times New Roman"/>
                <w:b/>
              </w:rPr>
            </w:pPr>
          </w:p>
          <w:p w:rsidR="00665A47" w:rsidRPr="0025070E" w:rsidRDefault="002862B5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</w:t>
            </w:r>
            <w:r w:rsidR="00762151"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23</w:t>
            </w:r>
            <w:r w:rsidR="003C76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A5F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C765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FE26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25070E" w:rsidRDefault="008A5F4C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25070E" w:rsidRDefault="00665A47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1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14454" w:type="dxa"/>
            <w:gridSpan w:val="2"/>
          </w:tcPr>
          <w:p w:rsidR="00665A47" w:rsidRPr="0025070E" w:rsidRDefault="008A3619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с.Усть-Тым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135EB3" w:rsidRDefault="00135EB3" w:rsidP="00473718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r w:rsidRPr="00135EB3">
        <w:rPr>
          <w:rFonts w:ascii="Times New Roman" w:hAnsi="Times New Roman"/>
          <w:sz w:val="24"/>
          <w:szCs w:val="24"/>
        </w:rPr>
        <w:t>«Об утверждении Положения об оплате труда руководителя</w:t>
      </w:r>
      <w:r w:rsidR="00473718">
        <w:rPr>
          <w:rFonts w:ascii="Times New Roman" w:hAnsi="Times New Roman"/>
          <w:sz w:val="24"/>
          <w:szCs w:val="24"/>
        </w:rPr>
        <w:t>, главного бухгалтера</w:t>
      </w:r>
      <w:r w:rsidRPr="00135EB3">
        <w:rPr>
          <w:rFonts w:ascii="Times New Roman" w:hAnsi="Times New Roman"/>
          <w:sz w:val="24"/>
          <w:szCs w:val="24"/>
        </w:rPr>
        <w:t xml:space="preserve"> муниципального унит</w:t>
      </w:r>
      <w:r w:rsidR="00D31798">
        <w:rPr>
          <w:rFonts w:ascii="Times New Roman" w:hAnsi="Times New Roman"/>
          <w:sz w:val="24"/>
          <w:szCs w:val="24"/>
        </w:rPr>
        <w:t>арного предприятия «ЖКХ Усть-Тымское</w:t>
      </w:r>
      <w:r w:rsidRPr="00135EB3">
        <w:rPr>
          <w:rFonts w:ascii="Times New Roman" w:hAnsi="Times New Roman"/>
          <w:sz w:val="24"/>
          <w:szCs w:val="24"/>
        </w:rPr>
        <w:t>» муниципа</w:t>
      </w:r>
      <w:r w:rsidR="00D31798">
        <w:rPr>
          <w:rFonts w:ascii="Times New Roman" w:hAnsi="Times New Roman"/>
          <w:sz w:val="24"/>
          <w:szCs w:val="24"/>
        </w:rPr>
        <w:t>льного образования «Усть-Тымское</w:t>
      </w:r>
      <w:r w:rsidRPr="00135EB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31798">
        <w:rPr>
          <w:rFonts w:ascii="Times New Roman" w:hAnsi="Times New Roman"/>
          <w:sz w:val="24"/>
          <w:szCs w:val="24"/>
        </w:rPr>
        <w:t xml:space="preserve"> (МУП «ЖКХ Усть-Тымское»)</w:t>
      </w:r>
      <w:r w:rsidR="003F566E">
        <w:rPr>
          <w:rFonts w:ascii="Times New Roman" w:hAnsi="Times New Roman"/>
          <w:sz w:val="24"/>
          <w:szCs w:val="24"/>
        </w:rPr>
        <w:t>»</w:t>
      </w:r>
    </w:p>
    <w:p w:rsidR="00135EB3" w:rsidRPr="0025070E" w:rsidRDefault="00135EB3" w:rsidP="00473718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:rsidR="00473718" w:rsidRPr="00473718" w:rsidRDefault="00473718" w:rsidP="00473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718">
        <w:rPr>
          <w:rFonts w:ascii="Times New Roman" w:hAnsi="Times New Roman"/>
          <w:sz w:val="24"/>
          <w:szCs w:val="24"/>
        </w:rPr>
        <w:t xml:space="preserve">В соответствии со статьей 145 Трудового кодекса Российской Федерации, в целях совершенствования системы оплаты труда руководителя, главного бухгалтера муниципального унитарного предприятия </w:t>
      </w:r>
    </w:p>
    <w:p w:rsidR="00135EB3" w:rsidRP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46A5" w:rsidRPr="0025070E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070E">
        <w:rPr>
          <w:rFonts w:ascii="Times New Roman" w:hAnsi="Times New Roman"/>
          <w:sz w:val="24"/>
          <w:szCs w:val="24"/>
        </w:rPr>
        <w:t>А</w:t>
      </w:r>
      <w:r w:rsidR="00D31798">
        <w:rPr>
          <w:rFonts w:ascii="Times New Roman" w:hAnsi="Times New Roman"/>
          <w:sz w:val="24"/>
          <w:szCs w:val="24"/>
        </w:rPr>
        <w:t>дминистрация Усть-Тымского</w:t>
      </w:r>
      <w:r w:rsidR="00E5192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5070E">
        <w:rPr>
          <w:rFonts w:ascii="Times New Roman" w:hAnsi="Times New Roman"/>
          <w:sz w:val="24"/>
          <w:szCs w:val="24"/>
        </w:rPr>
        <w:t xml:space="preserve"> </w:t>
      </w:r>
      <w:r w:rsidR="00135EB3">
        <w:rPr>
          <w:rFonts w:ascii="Times New Roman" w:hAnsi="Times New Roman"/>
          <w:sz w:val="24"/>
          <w:szCs w:val="24"/>
        </w:rPr>
        <w:t>постановляет</w:t>
      </w:r>
      <w:r w:rsidRPr="0025070E">
        <w:rPr>
          <w:rFonts w:ascii="Times New Roman" w:hAnsi="Times New Roman"/>
          <w:sz w:val="24"/>
          <w:szCs w:val="24"/>
        </w:rPr>
        <w:t>:</w:t>
      </w:r>
    </w:p>
    <w:p w:rsidR="000C46A5" w:rsidRPr="0025070E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93855" w:rsidRDefault="00193855" w:rsidP="00193855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19385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855">
        <w:rPr>
          <w:rFonts w:ascii="Times New Roman" w:hAnsi="Times New Roman"/>
          <w:sz w:val="24"/>
          <w:szCs w:val="24"/>
        </w:rPr>
        <w:t>Утвердить Положение об оплате труда руководителя, главного бухгалтера муниципального унитарного предприятия «ЖКХ Усть-Тымское» муниципального образования «Усть-Тымское сельское поселение» (МУП «ЖКХ Усть-Тымское»)</w:t>
      </w:r>
    </w:p>
    <w:p w:rsidR="003F566E" w:rsidRDefault="003F566E" w:rsidP="003F566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938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 постановление Администрации Усть-Тымского сельского поселения от 16.06.2023г. № 13 «</w:t>
      </w:r>
      <w:r w:rsidRPr="00135EB3">
        <w:rPr>
          <w:rFonts w:ascii="Times New Roman" w:hAnsi="Times New Roman"/>
          <w:sz w:val="24"/>
          <w:szCs w:val="24"/>
        </w:rPr>
        <w:t>О внесении изменений в постановл</w:t>
      </w:r>
      <w:r>
        <w:rPr>
          <w:rFonts w:ascii="Times New Roman" w:hAnsi="Times New Roman"/>
          <w:sz w:val="24"/>
          <w:szCs w:val="24"/>
        </w:rPr>
        <w:t>ение Администрации Усть-Тымского сельского поселения от 01.10.2018 № 41</w:t>
      </w:r>
      <w:r w:rsidRPr="00135EB3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руководителя муниципального унит</w:t>
      </w:r>
      <w:r>
        <w:rPr>
          <w:rFonts w:ascii="Times New Roman" w:hAnsi="Times New Roman"/>
          <w:sz w:val="24"/>
          <w:szCs w:val="24"/>
        </w:rPr>
        <w:t>арного предприятия «ЖКХ Усть-Тымское</w:t>
      </w:r>
      <w:r w:rsidRPr="00135EB3">
        <w:rPr>
          <w:rFonts w:ascii="Times New Roman" w:hAnsi="Times New Roman"/>
          <w:sz w:val="24"/>
          <w:szCs w:val="24"/>
        </w:rPr>
        <w:t>» муниципа</w:t>
      </w:r>
      <w:r>
        <w:rPr>
          <w:rFonts w:ascii="Times New Roman" w:hAnsi="Times New Roman"/>
          <w:sz w:val="24"/>
          <w:szCs w:val="24"/>
        </w:rPr>
        <w:t>льного образования «Усть-Тымское</w:t>
      </w:r>
      <w:r w:rsidRPr="00135EB3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(МУП «ЖКХ Усть-Тымское»)»</w:t>
      </w:r>
    </w:p>
    <w:p w:rsidR="00193855" w:rsidRDefault="003F566E" w:rsidP="003F566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Признать утратившим силу постановление Администрации Усть-Тымского сельского поселения от 01.10.2018г. № 41 </w:t>
      </w:r>
      <w:r w:rsidRPr="00135EB3">
        <w:rPr>
          <w:rFonts w:ascii="Times New Roman" w:hAnsi="Times New Roman"/>
          <w:sz w:val="24"/>
          <w:szCs w:val="24"/>
        </w:rPr>
        <w:t>«Об утверждении Положения об оплате труда руководителя муниципального унит</w:t>
      </w:r>
      <w:r>
        <w:rPr>
          <w:rFonts w:ascii="Times New Roman" w:hAnsi="Times New Roman"/>
          <w:sz w:val="24"/>
          <w:szCs w:val="24"/>
        </w:rPr>
        <w:t>арного предприятия «ЖКХ Усть-Тымское</w:t>
      </w:r>
      <w:r w:rsidRPr="00135EB3">
        <w:rPr>
          <w:rFonts w:ascii="Times New Roman" w:hAnsi="Times New Roman"/>
          <w:sz w:val="24"/>
          <w:szCs w:val="24"/>
        </w:rPr>
        <w:t>» муниципа</w:t>
      </w:r>
      <w:r>
        <w:rPr>
          <w:rFonts w:ascii="Times New Roman" w:hAnsi="Times New Roman"/>
          <w:sz w:val="24"/>
          <w:szCs w:val="24"/>
        </w:rPr>
        <w:t>льного образования «Усть-Тымское</w:t>
      </w:r>
      <w:r w:rsidRPr="00135EB3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(МУП «ЖКХ Усть-Тымское»)»</w:t>
      </w:r>
    </w:p>
    <w:p w:rsidR="00193855" w:rsidRPr="000273EC" w:rsidRDefault="00193855" w:rsidP="00193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93855">
        <w:rPr>
          <w:rFonts w:ascii="Times New Roman" w:hAnsi="Times New Roman"/>
          <w:sz w:val="24"/>
          <w:szCs w:val="24"/>
        </w:rPr>
        <w:t xml:space="preserve"> </w:t>
      </w:r>
      <w:r w:rsidRPr="000273EC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</w:t>
      </w:r>
      <w:r w:rsidRPr="000273E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ого унитарного </w:t>
      </w:r>
      <w:r w:rsidRPr="000273EC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«ЖКХ Усть-Тымское»</w:t>
      </w:r>
      <w:r w:rsidRPr="000273EC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образования «Усть-Тымское сельское поселение</w:t>
      </w:r>
      <w:r w:rsidRPr="000273EC">
        <w:rPr>
          <w:rFonts w:ascii="Times New Roman" w:hAnsi="Times New Roman"/>
          <w:sz w:val="24"/>
          <w:szCs w:val="24"/>
        </w:rPr>
        <w:t xml:space="preserve">» привести в соответствие с Положением, утвержденным настоящим постановлением, локальные нормативные акты и/или коллективный договор предприятия </w:t>
      </w:r>
      <w:r>
        <w:rPr>
          <w:rFonts w:ascii="Times New Roman" w:hAnsi="Times New Roman"/>
          <w:sz w:val="24"/>
          <w:szCs w:val="24"/>
        </w:rPr>
        <w:t>в течение двух месяцев с даты вступления в силу настоящего постановления</w:t>
      </w:r>
      <w:r w:rsidRPr="000273EC">
        <w:rPr>
          <w:rFonts w:ascii="Times New Roman" w:hAnsi="Times New Roman"/>
          <w:sz w:val="24"/>
          <w:szCs w:val="24"/>
        </w:rPr>
        <w:t>.</w:t>
      </w:r>
    </w:p>
    <w:p w:rsidR="006C0140" w:rsidRDefault="00193855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</w:t>
      </w:r>
      <w:r w:rsidRPr="000273EC">
        <w:rPr>
          <w:rFonts w:ascii="Times New Roman" w:hAnsi="Times New Roman"/>
          <w:sz w:val="24"/>
          <w:szCs w:val="24"/>
        </w:rPr>
        <w:t>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</w:t>
      </w:r>
      <w:r w:rsidRPr="000273EC">
        <w:rPr>
          <w:rFonts w:ascii="Times New Roman" w:hAnsi="Times New Roman"/>
          <w:sz w:val="24"/>
          <w:szCs w:val="24"/>
        </w:rPr>
        <w:t>.</w:t>
      </w:r>
    </w:p>
    <w:p w:rsidR="003F566E" w:rsidRDefault="003F566E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66E" w:rsidRDefault="003F566E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66E" w:rsidRPr="0025070E" w:rsidRDefault="003F566E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17" w:type="dxa"/>
        <w:tblLook w:val="0000" w:firstRow="0" w:lastRow="0" w:firstColumn="0" w:lastColumn="0" w:noHBand="0" w:noVBand="0"/>
      </w:tblPr>
      <w:tblGrid>
        <w:gridCol w:w="4016"/>
        <w:gridCol w:w="2153"/>
        <w:gridCol w:w="3248"/>
      </w:tblGrid>
      <w:tr w:rsidR="00665A47" w:rsidRPr="0025070E" w:rsidTr="003F566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016" w:type="dxa"/>
          </w:tcPr>
          <w:p w:rsidR="00665A47" w:rsidRPr="0025070E" w:rsidRDefault="00665A47" w:rsidP="007E5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23AF7" w:rsidRPr="0025070E">
              <w:rPr>
                <w:rFonts w:ascii="Times New Roman" w:hAnsi="Times New Roman"/>
                <w:sz w:val="24"/>
                <w:szCs w:val="24"/>
              </w:rPr>
              <w:t>а</w:t>
            </w:r>
            <w:r w:rsidR="00D31798">
              <w:rPr>
                <w:rFonts w:ascii="Times New Roman" w:hAnsi="Times New Roman"/>
                <w:sz w:val="24"/>
                <w:szCs w:val="24"/>
              </w:rPr>
              <w:t xml:space="preserve"> Администрации Усть-Тымского</w:t>
            </w:r>
            <w:r w:rsidR="00E5192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3" w:type="dxa"/>
            <w:vAlign w:val="center"/>
          </w:tcPr>
          <w:p w:rsidR="00665A47" w:rsidRPr="0025070E" w:rsidRDefault="00665A47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665A47" w:rsidRPr="0025070E" w:rsidRDefault="00D31798" w:rsidP="00E51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F56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А.В.Пиличенко</w:t>
            </w:r>
          </w:p>
        </w:tc>
      </w:tr>
    </w:tbl>
    <w:p w:rsidR="006C0140" w:rsidRDefault="006C0140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C0140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</w:p>
    <w:p w:rsidR="00924FE5" w:rsidRPr="0025070E" w:rsidRDefault="006C0140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</w:t>
      </w:r>
      <w:r w:rsidR="007A4E0F">
        <w:rPr>
          <w:rFonts w:ascii="Times New Roman" w:hAnsi="Times New Roman"/>
          <w:sz w:val="20"/>
          <w:szCs w:val="20"/>
        </w:rPr>
        <w:t>ТВЕРЖДЕНО</w:t>
      </w:r>
    </w:p>
    <w:p w:rsidR="00924FE5" w:rsidRPr="0025070E" w:rsidRDefault="00924FE5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постановлением </w:t>
      </w:r>
      <w:r w:rsidR="009B6F5D" w:rsidRPr="0025070E">
        <w:rPr>
          <w:rFonts w:ascii="Times New Roman" w:hAnsi="Times New Roman"/>
          <w:sz w:val="20"/>
          <w:szCs w:val="20"/>
        </w:rPr>
        <w:t>Администрации</w:t>
      </w:r>
    </w:p>
    <w:p w:rsidR="009B6F5D" w:rsidRPr="0025070E" w:rsidRDefault="00183B7C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Усть-Тымского</w:t>
      </w:r>
      <w:r w:rsidR="00E5192D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9B6F5D" w:rsidRPr="0025070E" w:rsidRDefault="009B6F5D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от </w:t>
      </w:r>
      <w:r w:rsidR="002862B5">
        <w:rPr>
          <w:rFonts w:ascii="Times New Roman" w:hAnsi="Times New Roman"/>
          <w:sz w:val="20"/>
          <w:szCs w:val="20"/>
        </w:rPr>
        <w:t>11.07</w:t>
      </w:r>
      <w:r w:rsidR="003C7658">
        <w:rPr>
          <w:rFonts w:ascii="Times New Roman" w:hAnsi="Times New Roman"/>
          <w:sz w:val="20"/>
          <w:szCs w:val="20"/>
        </w:rPr>
        <w:t>.2023г.</w:t>
      </w:r>
      <w:r w:rsidRPr="0025070E">
        <w:rPr>
          <w:rFonts w:ascii="Times New Roman" w:hAnsi="Times New Roman"/>
          <w:sz w:val="20"/>
          <w:szCs w:val="20"/>
        </w:rPr>
        <w:t xml:space="preserve"> №</w:t>
      </w:r>
      <w:r w:rsidR="002862B5">
        <w:rPr>
          <w:rFonts w:ascii="Times New Roman" w:hAnsi="Times New Roman"/>
          <w:sz w:val="20"/>
          <w:szCs w:val="20"/>
        </w:rPr>
        <w:t xml:space="preserve"> 14</w:t>
      </w:r>
      <w:r w:rsidR="003F566E">
        <w:rPr>
          <w:rFonts w:ascii="Times New Roman" w:hAnsi="Times New Roman"/>
          <w:sz w:val="20"/>
          <w:szCs w:val="20"/>
        </w:rPr>
        <w:t xml:space="preserve"> </w:t>
      </w:r>
    </w:p>
    <w:p w:rsidR="00924FE5" w:rsidRPr="00C84FA9" w:rsidRDefault="00C84FA9" w:rsidP="00C84FA9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 w:rsidR="00924FE5" w:rsidRPr="007E5B76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4E" w:rsidRPr="00633DCC" w:rsidRDefault="00EC1B98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1" w:name="Par23"/>
      <w:bookmarkEnd w:id="1"/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7A4E0F" w:rsidRPr="00633DCC" w:rsidRDefault="003A334E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</w:t>
      </w:r>
      <w:r w:rsidR="007E5B76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руководителя</w:t>
      </w:r>
      <w:r w:rsidR="00CF6C2C">
        <w:rPr>
          <w:rFonts w:ascii="Times New Roman" w:hAnsi="Times New Roman"/>
          <w:b/>
          <w:spacing w:val="2"/>
          <w:sz w:val="24"/>
          <w:szCs w:val="24"/>
          <w:lang w:eastAsia="ru-RU"/>
        </w:rPr>
        <w:t>, главного бухгалтера</w:t>
      </w:r>
      <w:r w:rsidR="007E5B76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муниципального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унитарн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предприяти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я</w:t>
      </w:r>
      <w:r w:rsidR="00183B7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«ЖКХ Усть-Тымское</w:t>
      </w:r>
      <w:r w:rsidR="00EF6F7C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»</w:t>
      </w:r>
      <w:r w:rsidR="00EC1B98" w:rsidRPr="00633DC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183B7C">
        <w:rPr>
          <w:rFonts w:ascii="Times New Roman" w:hAnsi="Times New Roman"/>
          <w:b/>
          <w:sz w:val="24"/>
          <w:szCs w:val="24"/>
        </w:rPr>
        <w:t>ого образования «Усть-Тымское</w:t>
      </w:r>
      <w:r w:rsidR="00D21977" w:rsidRPr="00633DC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EC1B98" w:rsidRPr="00633DCC">
        <w:rPr>
          <w:rFonts w:ascii="Times New Roman" w:hAnsi="Times New Roman"/>
          <w:b/>
          <w:sz w:val="24"/>
          <w:szCs w:val="24"/>
        </w:rPr>
        <w:t>»</w:t>
      </w:r>
    </w:p>
    <w:p w:rsidR="00633DCC" w:rsidRDefault="00633DCC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633DC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EC1B98" w:rsidRPr="007E5B76" w:rsidRDefault="00EC1B98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Настоящее Положение об оплате труда руководителя, главного бухгалтера муниципального унитарного предприятия, в отношении которого функции и пол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 xml:space="preserve">номочия учредителя осуществляет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 Усть-Тымского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(далее - Положение), разработано в соответствии с Трудовым </w:t>
      </w:r>
      <w:hyperlink r:id="rId8" w:history="1">
        <w:r w:rsidRPr="00CF6C2C">
          <w:rPr>
            <w:rFonts w:ascii="Times New Roman" w:hAnsi="Times New Roman"/>
            <w:spacing w:val="2"/>
            <w:sz w:val="24"/>
            <w:szCs w:val="24"/>
            <w:lang w:eastAsia="ru-RU"/>
          </w:rPr>
          <w:t>кодексом</w:t>
        </w:r>
      </w:hyperlink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9" w:history="1">
        <w:r w:rsidRPr="00CF6C2C">
          <w:rPr>
            <w:rFonts w:ascii="Times New Roman" w:hAnsi="Times New Roman"/>
            <w:spacing w:val="2"/>
            <w:sz w:val="24"/>
            <w:szCs w:val="24"/>
            <w:lang w:eastAsia="ru-RU"/>
          </w:rPr>
          <w:t>законом</w:t>
        </w:r>
      </w:hyperlink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«О государственных и муниципальных унитарных предприятиях», и регулирует оплату труда руководителя, главного бухгалтера муниципального унитарного предприятия (далее - Предприятие), в отношении которого функции и пол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>номочия учредителя осуществляет Администрация Усть-Тымского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поселения» (далее - Администрация).</w:t>
      </w:r>
    </w:p>
    <w:p w:rsidR="00CF6C2C" w:rsidRPr="00CF6C2C" w:rsidRDefault="00CF6C2C" w:rsidP="00CF6C2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руководителя, главного бухгалтера) определяет 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CF6C2C">
        <w:rPr>
          <w:rFonts w:ascii="Times New Roman" w:hAnsi="Times New Roman"/>
          <w:sz w:val="24"/>
          <w:szCs w:val="24"/>
        </w:rPr>
        <w:t xml:space="preserve">осуществляющая функции и полномочия учредителя Предприятия, в размере, не превышающем размера, который установлен для руководителя, главного бухгалтера Предприятия - нормативными правовыми актами 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Администрации.</w:t>
      </w:r>
    </w:p>
    <w:p w:rsidR="00CF6C2C" w:rsidRPr="00CF6C2C" w:rsidRDefault="00CF6C2C" w:rsidP="00CF6C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Оплата труда 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left="987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Оплата труда руководителя, главного бухгалтера Предприятия производится за счет средств Предприятия включая в себя должностной оклад, компенсационные и стимулирующие выплаты.</w:t>
      </w:r>
    </w:p>
    <w:p w:rsidR="00CF6C2C" w:rsidRPr="00CF6C2C" w:rsidRDefault="00CF6C2C" w:rsidP="00CF6C2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Руководитель, главный бухгалтер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руководителя, главного бухгалтера Предприятия осуществляется на основании изменений, внесенных в трудовой договор.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характера). 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Все виды выплат, производящихся руководителю Предприятия и предусмотренные настоящим Положением, устанавливаются и отменяются распоряже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>нием Администрации Усть-Тымского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(далее - распоряжение Администрации).</w:t>
      </w:r>
    </w:p>
    <w:p w:rsidR="00CF6C2C" w:rsidRPr="00CF6C2C" w:rsidRDefault="00CF6C2C" w:rsidP="00CF6C2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Порядок определения размера должностного оклада </w:t>
      </w:r>
    </w:p>
    <w:p w:rsidR="00CF6C2C" w:rsidRPr="00CF6C2C" w:rsidRDefault="00CF6C2C" w:rsidP="00CF6C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3.1 Должностной оклад руководителя Предприятия (</w:t>
      </w:r>
      <w:r w:rsidRPr="00CF6C2C">
        <w:rPr>
          <w:rFonts w:ascii="Times New Roman" w:hAnsi="Times New Roman"/>
          <w:sz w:val="24"/>
          <w:szCs w:val="24"/>
          <w:lang w:val="en-US"/>
        </w:rPr>
        <w:t>O</w:t>
      </w:r>
      <w:r w:rsidRPr="00CF6C2C">
        <w:rPr>
          <w:rFonts w:ascii="Times New Roman" w:hAnsi="Times New Roman"/>
          <w:sz w:val="24"/>
          <w:szCs w:val="24"/>
        </w:rPr>
        <w:t xml:space="preserve">) определяется по формуле: 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О = Оmin x К, где: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Оmin - минимальный оклад руководителя Предприятия – 24 775 рублей;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   К - кратность должностного оклада руководителя Предприятия к величине минимального оклада работника Предприятия устанавливается должностной оклад, в соответствии с таблицей 1.</w:t>
      </w:r>
    </w:p>
    <w:p w:rsidR="00CF6C2C" w:rsidRPr="00CF6C2C" w:rsidRDefault="00CF6C2C" w:rsidP="00CF6C2C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 минимального оклада работника Предприятия</w:t>
            </w:r>
          </w:p>
        </w:tc>
      </w:tr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 xml:space="preserve">За наличие одной котельной 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 xml:space="preserve">За наличие двух и более котельных 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</w:tr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 xml:space="preserve">За наличие одной дизельной электрической станции 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За наличие двух и более дизельных электрических станций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CF6C2C" w:rsidRPr="00CF6C2C" w:rsidRDefault="00CF6C2C" w:rsidP="00CF6C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3.2. Должностной оклад главного бухгалтера устанавливается в размере на 20% ниже должного оклада руководителя Предприятия.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CF6C2C" w:rsidRPr="00CF6C2C" w:rsidRDefault="00CF6C2C" w:rsidP="00CF6C2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6C2C">
        <w:rPr>
          <w:rFonts w:ascii="Times New Roman" w:hAnsi="Times New Roman"/>
          <w:color w:val="000000"/>
          <w:sz w:val="24"/>
          <w:szCs w:val="24"/>
        </w:rPr>
        <w:t>С учетом условий труда руководителю, главному бухгалтеру Предприятия, устанавливаются следующие компенсационные выплаты: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4.1.  Выплаты работникам, занятым на работах с вредными и (или) опасными условиями труда.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CF6C2C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CF6C2C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F6C2C" w:rsidRPr="00CF6C2C" w:rsidRDefault="00CF6C2C" w:rsidP="00CF6C2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6C2C">
        <w:rPr>
          <w:rFonts w:ascii="Times New Roman" w:hAnsi="Times New Roman"/>
          <w:color w:val="000000"/>
          <w:sz w:val="24"/>
          <w:szCs w:val="24"/>
        </w:rPr>
        <w:t>4.2. Районный коэффициент и процентная надбавка за стаж работы в районах Крайнего Севера и приравненных к ним местностях.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z w:val="24"/>
          <w:szCs w:val="24"/>
        </w:rPr>
        <w:t xml:space="preserve"> 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стимулирующих выплат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left="987"/>
        <w:contextualSpacing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5.1. Руководителю, главному бухгалтеру за счет Предприятия устанавливается и выплачивается по основной должности и по основному месту работы ежемесячная надбавка за выслугу лет в зависимости от трудового стажа в следующих размерах: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от 1 года до 5 лет - 10% должностного оклада;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от 5 лет до 10 лет - 20% должностного оклада;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от 10 лет до 15 лет - 25% должностного оклада;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свыше 15 лет - 30% должностного оклада.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5.2. В трудовой стаж, дающий право на ежемесячную надбавку за выслугу лет, включаются следующие периоды работы: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на данном Предприятии;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на Предприятии до его реорганизации - в случае работы в организациях-</w:t>
      </w:r>
      <w:r w:rsidR="00C84FA9" w:rsidRPr="00CF6C2C">
        <w:rPr>
          <w:rFonts w:ascii="Times New Roman" w:hAnsi="Times New Roman"/>
          <w:spacing w:val="2"/>
          <w:sz w:val="24"/>
          <w:szCs w:val="24"/>
          <w:lang w:eastAsia="ru-RU"/>
        </w:rPr>
        <w:t>право предшественниках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в ликвидируемом (ликвидированном) Предприятии 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Администрации»;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в органах местного самоуправления муниципального образо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>вания Усть-Тымского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Каргасокского района Томской области на должностях муниципальной службы.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</w:t>
      </w: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Премия руководителю Предприятия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6.1. Руководителю Предприятия устанавливается премия по результатам 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Ответственность за достоверность данных о выполнении (достижении) установленных показателей деятельности Предприятия несет руководитель и главный бухгалтер Предприятия.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6.2.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 (выпускаемой продукции, оказанных услуг), выполнения мероприятий по ресурсосбережению, выполнения плана доходов Предприятия, отсутствие обоснованных жалоб.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6.3. Руководитель Предприятия может быть лишен премии: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неисполнение без уважительных причин распоряжени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>й и указаний Главы Усть-Тымского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поселения: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6.4. Премия начисляется по результатам выполнения показателей деятельности Предприятия, установленных настоящего положения, по распоряжению Администрации.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6.5. Премия выплачивается после итогов хозяйственной деятельности за год</w:t>
      </w:r>
      <w:r w:rsidRPr="00CF6C2C">
        <w:t xml:space="preserve"> 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по основной должности и по основному месту работы.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6.6. В случае если производственная деятельность Предприятия или его структурного подразделения приостановлена уполномоченным на, то государственным органом в связи с нарушением нормативных требований по охране труда, экологических, санитарно-эпидемиологических и иных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6.7. На руководителя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распоряжение Администрации.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6.8. На премию руководителя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Премия главному бухгалтеру Предприятия </w:t>
      </w:r>
    </w:p>
    <w:p w:rsidR="00CF6C2C" w:rsidRPr="00CF6C2C" w:rsidRDefault="00CF6C2C" w:rsidP="00CF6C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7.1.   Главному бухгалтеру Предприятия устанавливается премия по результатам выполнения Предприятием показателей финансово-хозяйственной деятельности Предприятия, при условии выполнения показателей планов финансово-хозяйственной деятельности за соответствующий период, получения предприятием положительного финансового результата (прибыль), отсутствия нарушений в ведении бухгалтерского учета, порядке и сроках предоставления достоверной бухгалтерской, налоговой и прочей отчётности по утверждённым формам в соответствии с действующими нормативными актами, отсутствия замечаний к отчетности и первичных документам при проведении проверки со стороны контролирующих органов и не производится в случае нарушения данных условий.   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7.2. Премия выплачивается после итогов хозяйственной деятельности за год по основной должности и по основному месту работы, по приказу Предприятия.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7.3. На главного бухгалтера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приказ Предприятия.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7.4. На премию главного бухгалтера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2B1862" w:rsidRPr="007E5B76" w:rsidRDefault="002B1862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sectPr w:rsidR="002B1862" w:rsidRPr="007E5B76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10" w:rsidRDefault="00360510" w:rsidP="0031103B">
      <w:pPr>
        <w:spacing w:after="0" w:line="240" w:lineRule="auto"/>
      </w:pPr>
      <w:r>
        <w:separator/>
      </w:r>
    </w:p>
  </w:endnote>
  <w:endnote w:type="continuationSeparator" w:id="0">
    <w:p w:rsidR="00360510" w:rsidRDefault="00360510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10" w:rsidRDefault="00360510" w:rsidP="0031103B">
      <w:pPr>
        <w:spacing w:after="0" w:line="240" w:lineRule="auto"/>
      </w:pPr>
      <w:r>
        <w:separator/>
      </w:r>
    </w:p>
  </w:footnote>
  <w:footnote w:type="continuationSeparator" w:id="0">
    <w:p w:rsidR="00360510" w:rsidRDefault="00360510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4F96"/>
    <w:multiLevelType w:val="hybridMultilevel"/>
    <w:tmpl w:val="105275F2"/>
    <w:lvl w:ilvl="0" w:tplc="3FE461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39802D1"/>
    <w:multiLevelType w:val="hybridMultilevel"/>
    <w:tmpl w:val="072EAC2A"/>
    <w:lvl w:ilvl="0" w:tplc="6FE2D3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7"/>
    <w:rsid w:val="00003621"/>
    <w:rsid w:val="0000791B"/>
    <w:rsid w:val="00012701"/>
    <w:rsid w:val="00012A34"/>
    <w:rsid w:val="00023AF7"/>
    <w:rsid w:val="000273EC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3B7C"/>
    <w:rsid w:val="00184E74"/>
    <w:rsid w:val="0018502E"/>
    <w:rsid w:val="00186F65"/>
    <w:rsid w:val="001877D3"/>
    <w:rsid w:val="001877F4"/>
    <w:rsid w:val="00187BD3"/>
    <w:rsid w:val="0019347A"/>
    <w:rsid w:val="00193855"/>
    <w:rsid w:val="00195F2A"/>
    <w:rsid w:val="001A341E"/>
    <w:rsid w:val="001B1FCD"/>
    <w:rsid w:val="001B22EF"/>
    <w:rsid w:val="001B4A24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3215"/>
    <w:rsid w:val="00205649"/>
    <w:rsid w:val="00214D6C"/>
    <w:rsid w:val="0021713E"/>
    <w:rsid w:val="002208DA"/>
    <w:rsid w:val="00220A4A"/>
    <w:rsid w:val="00220E0A"/>
    <w:rsid w:val="0022227C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2B5"/>
    <w:rsid w:val="00286F05"/>
    <w:rsid w:val="0029040A"/>
    <w:rsid w:val="00291F3B"/>
    <w:rsid w:val="002922DF"/>
    <w:rsid w:val="002A198B"/>
    <w:rsid w:val="002A27DE"/>
    <w:rsid w:val="002A2A6A"/>
    <w:rsid w:val="002A3662"/>
    <w:rsid w:val="002A4E40"/>
    <w:rsid w:val="002B04FB"/>
    <w:rsid w:val="002B0B30"/>
    <w:rsid w:val="002B1862"/>
    <w:rsid w:val="002C23CA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0510"/>
    <w:rsid w:val="003639DC"/>
    <w:rsid w:val="003671B5"/>
    <w:rsid w:val="00370159"/>
    <w:rsid w:val="00375350"/>
    <w:rsid w:val="003772E2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C7658"/>
    <w:rsid w:val="003D1D29"/>
    <w:rsid w:val="003D26A5"/>
    <w:rsid w:val="003D3231"/>
    <w:rsid w:val="003D4681"/>
    <w:rsid w:val="003D4C76"/>
    <w:rsid w:val="003E02A9"/>
    <w:rsid w:val="003E0A7E"/>
    <w:rsid w:val="003E4B26"/>
    <w:rsid w:val="003F2382"/>
    <w:rsid w:val="003F566E"/>
    <w:rsid w:val="003F7F14"/>
    <w:rsid w:val="00412F1D"/>
    <w:rsid w:val="00421836"/>
    <w:rsid w:val="0043011E"/>
    <w:rsid w:val="00436A8F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3718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442F"/>
    <w:rsid w:val="004E5717"/>
    <w:rsid w:val="004E675A"/>
    <w:rsid w:val="004E7887"/>
    <w:rsid w:val="004F54BD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5E8A"/>
    <w:rsid w:val="00526A58"/>
    <w:rsid w:val="00527C86"/>
    <w:rsid w:val="00537BD7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2580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723"/>
    <w:rsid w:val="006206E7"/>
    <w:rsid w:val="00620C86"/>
    <w:rsid w:val="00625994"/>
    <w:rsid w:val="0063102B"/>
    <w:rsid w:val="006338A2"/>
    <w:rsid w:val="00633DCC"/>
    <w:rsid w:val="00634AF5"/>
    <w:rsid w:val="0064259D"/>
    <w:rsid w:val="00643AA1"/>
    <w:rsid w:val="00645558"/>
    <w:rsid w:val="0064788B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62B0"/>
    <w:rsid w:val="007172C4"/>
    <w:rsid w:val="00720129"/>
    <w:rsid w:val="007231AC"/>
    <w:rsid w:val="00726C75"/>
    <w:rsid w:val="00735052"/>
    <w:rsid w:val="0073561A"/>
    <w:rsid w:val="007432B8"/>
    <w:rsid w:val="00743EC0"/>
    <w:rsid w:val="00745581"/>
    <w:rsid w:val="007520FA"/>
    <w:rsid w:val="00756FDA"/>
    <w:rsid w:val="00762151"/>
    <w:rsid w:val="00771DA5"/>
    <w:rsid w:val="007825AC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D2151"/>
    <w:rsid w:val="007E5B76"/>
    <w:rsid w:val="007E7C65"/>
    <w:rsid w:val="00801EBF"/>
    <w:rsid w:val="00803775"/>
    <w:rsid w:val="00805631"/>
    <w:rsid w:val="00805949"/>
    <w:rsid w:val="00812143"/>
    <w:rsid w:val="00812534"/>
    <w:rsid w:val="00817C01"/>
    <w:rsid w:val="008236F3"/>
    <w:rsid w:val="00832270"/>
    <w:rsid w:val="00832D64"/>
    <w:rsid w:val="00833603"/>
    <w:rsid w:val="00833E07"/>
    <w:rsid w:val="00836C2F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619"/>
    <w:rsid w:val="008A39E5"/>
    <w:rsid w:val="008A4E71"/>
    <w:rsid w:val="008A5820"/>
    <w:rsid w:val="008A5EAD"/>
    <w:rsid w:val="008A5F4C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7D73"/>
    <w:rsid w:val="009A6299"/>
    <w:rsid w:val="009B0A73"/>
    <w:rsid w:val="009B1B4C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D1280"/>
    <w:rsid w:val="00BD26DB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0498"/>
    <w:rsid w:val="00C73246"/>
    <w:rsid w:val="00C73AF6"/>
    <w:rsid w:val="00C75225"/>
    <w:rsid w:val="00C75BEA"/>
    <w:rsid w:val="00C80CAC"/>
    <w:rsid w:val="00C83B27"/>
    <w:rsid w:val="00C84B97"/>
    <w:rsid w:val="00C84FA9"/>
    <w:rsid w:val="00C86624"/>
    <w:rsid w:val="00C878EF"/>
    <w:rsid w:val="00C90A9E"/>
    <w:rsid w:val="00C91257"/>
    <w:rsid w:val="00CA2E92"/>
    <w:rsid w:val="00CB0A64"/>
    <w:rsid w:val="00CB1C63"/>
    <w:rsid w:val="00CB5C1C"/>
    <w:rsid w:val="00CB7683"/>
    <w:rsid w:val="00CC5043"/>
    <w:rsid w:val="00CD5C2E"/>
    <w:rsid w:val="00CD7390"/>
    <w:rsid w:val="00CE0B73"/>
    <w:rsid w:val="00CE120E"/>
    <w:rsid w:val="00CF0ADE"/>
    <w:rsid w:val="00CF47BF"/>
    <w:rsid w:val="00CF6C2C"/>
    <w:rsid w:val="00D0005A"/>
    <w:rsid w:val="00D01918"/>
    <w:rsid w:val="00D028DB"/>
    <w:rsid w:val="00D141C8"/>
    <w:rsid w:val="00D15D6B"/>
    <w:rsid w:val="00D21977"/>
    <w:rsid w:val="00D23BC8"/>
    <w:rsid w:val="00D27D16"/>
    <w:rsid w:val="00D31798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32A8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192D"/>
    <w:rsid w:val="00E54C23"/>
    <w:rsid w:val="00E6196B"/>
    <w:rsid w:val="00E64B9A"/>
    <w:rsid w:val="00E6584A"/>
    <w:rsid w:val="00E658E9"/>
    <w:rsid w:val="00E66FC1"/>
    <w:rsid w:val="00E75CF1"/>
    <w:rsid w:val="00E7619F"/>
    <w:rsid w:val="00E80BF1"/>
    <w:rsid w:val="00E81FAD"/>
    <w:rsid w:val="00E82266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E0AEE"/>
    <w:rsid w:val="00EE2BD5"/>
    <w:rsid w:val="00EE52F8"/>
    <w:rsid w:val="00EE696A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268E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372489-A044-4478-BA21-59CD4858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4F8464D02D5915F5435C86085DA5C0113F8AA25843DC89FF1D9EE8ABAB56D5C864696D5D62E548C1BAE69C796BAA04381A25FFFDDV4t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94F8464D02D5915F5435C86085DA5C061AF8A027833DC89FF1D9EE8ABAB56D4E861E99D5D6355FDB54E83CC8V9t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1726-20DF-4A1B-84F9-517BED0E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1</cp:lastModifiedBy>
  <cp:revision>2</cp:revision>
  <cp:lastPrinted>2023-03-28T10:00:00Z</cp:lastPrinted>
  <dcterms:created xsi:type="dcterms:W3CDTF">2023-08-15T04:49:00Z</dcterms:created>
  <dcterms:modified xsi:type="dcterms:W3CDTF">2023-08-15T04:49:00Z</dcterms:modified>
</cp:coreProperties>
</file>