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96" w:rsidRDefault="00073E96" w:rsidP="00073E9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inherit" w:hAnsi="inherit" w:cs="Tahoma"/>
          <w:color w:val="333333"/>
          <w:sz w:val="21"/>
          <w:szCs w:val="21"/>
          <w:bdr w:val="none" w:sz="0" w:space="0" w:color="auto" w:frame="1"/>
        </w:rPr>
        <w:t xml:space="preserve">Результаты проверок, проведенных органами местного самоуправления и подведомственными организациями в пределах их полномочий. </w:t>
      </w:r>
    </w:p>
    <w:p w:rsidR="00073E96" w:rsidRDefault="00073E96" w:rsidP="00073E96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В 2020 г. Администрацией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Усть-Тымского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сельского поселения проверки в рамках осуществления муниципального контроля не проводились.</w:t>
      </w:r>
    </w:p>
    <w:p w:rsidR="00DB6255" w:rsidRDefault="00DB6255"/>
    <w:sectPr w:rsidR="00DB6255" w:rsidSect="00DB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96"/>
    <w:rsid w:val="00073E96"/>
    <w:rsid w:val="00DB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E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2021-09-14T05:22:00Z</dcterms:created>
  <dcterms:modified xsi:type="dcterms:W3CDTF">2021-09-14T05:25:00Z</dcterms:modified>
</cp:coreProperties>
</file>