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61" w:rsidRDefault="00786361" w:rsidP="00525716">
      <w:pPr>
        <w:pStyle w:val="ConsPlusTitle"/>
        <w:widowControl/>
      </w:pPr>
    </w:p>
    <w:p w:rsidR="00407C7C" w:rsidRPr="00407C7C" w:rsidRDefault="00407C7C" w:rsidP="00786361">
      <w:pPr>
        <w:pStyle w:val="ConsPlusTitle"/>
        <w:widowControl/>
        <w:jc w:val="center"/>
      </w:pPr>
    </w:p>
    <w:p w:rsidR="00786361" w:rsidRPr="00786361" w:rsidRDefault="00786361" w:rsidP="00786361">
      <w:pPr>
        <w:jc w:val="center"/>
        <w:rPr>
          <w:b/>
        </w:rPr>
      </w:pPr>
      <w:r w:rsidRPr="00786361">
        <w:rPr>
          <w:b/>
        </w:rPr>
        <w:t>МУНИЦИПАЛЬНОЕ ОБРАЗОВАНИЕ УСТЬ-ТЫМСКОЕ СЕЛЬСКОЕ ПОСЕЛЕНИЕ</w:t>
      </w:r>
    </w:p>
    <w:p w:rsidR="00786361" w:rsidRPr="00786361" w:rsidRDefault="00786361" w:rsidP="00786361">
      <w:pPr>
        <w:jc w:val="center"/>
        <w:rPr>
          <w:b/>
        </w:rPr>
      </w:pPr>
    </w:p>
    <w:p w:rsidR="00786361" w:rsidRPr="00786361" w:rsidRDefault="00786361" w:rsidP="00786361">
      <w:pPr>
        <w:jc w:val="center"/>
        <w:rPr>
          <w:b/>
        </w:rPr>
      </w:pPr>
      <w:r w:rsidRPr="00786361">
        <w:rPr>
          <w:b/>
        </w:rPr>
        <w:t>ТОМСКАЯ ОБЛАСТЬ КАРГАСОКСКИЙ РАЙОН</w:t>
      </w:r>
    </w:p>
    <w:p w:rsidR="00786361" w:rsidRPr="00786361" w:rsidRDefault="00786361" w:rsidP="00786361">
      <w:pPr>
        <w:jc w:val="center"/>
        <w:rPr>
          <w:b/>
        </w:rPr>
      </w:pPr>
    </w:p>
    <w:p w:rsidR="00786361" w:rsidRPr="00786361" w:rsidRDefault="00786361" w:rsidP="00786361">
      <w:pPr>
        <w:jc w:val="center"/>
        <w:rPr>
          <w:b/>
        </w:rPr>
      </w:pPr>
      <w:r w:rsidRPr="00786361">
        <w:rPr>
          <w:b/>
        </w:rPr>
        <w:t>АДМИНИСТРАЦИЯ УСТЬ-ТЫМСКОГО СЕЛЬСКОГО ПОСЕЛЕНИЯ</w:t>
      </w:r>
    </w:p>
    <w:p w:rsidR="00786361" w:rsidRPr="00786361" w:rsidRDefault="00786361" w:rsidP="00786361">
      <w:pPr>
        <w:rPr>
          <w:b/>
        </w:rPr>
      </w:pPr>
    </w:p>
    <w:p w:rsidR="00786361" w:rsidRDefault="00786361" w:rsidP="00786361">
      <w:pPr>
        <w:jc w:val="center"/>
        <w:rPr>
          <w:b/>
        </w:rPr>
      </w:pPr>
      <w:r w:rsidRPr="00786361">
        <w:rPr>
          <w:b/>
        </w:rPr>
        <w:t>ПОСТАНОВЛЕНИЕ</w:t>
      </w:r>
    </w:p>
    <w:p w:rsidR="00F921DC" w:rsidRPr="00786361" w:rsidRDefault="00F921DC" w:rsidP="00786361">
      <w:pPr>
        <w:jc w:val="center"/>
        <w:rPr>
          <w:b/>
        </w:rPr>
      </w:pPr>
    </w:p>
    <w:p w:rsidR="00786361" w:rsidRDefault="00786361" w:rsidP="00786361"/>
    <w:p w:rsidR="00786361" w:rsidRDefault="00786361" w:rsidP="00786361"/>
    <w:p w:rsidR="00786361" w:rsidRDefault="005004EC" w:rsidP="00786361">
      <w:pPr>
        <w:rPr>
          <w:b/>
        </w:rPr>
      </w:pPr>
      <w:r>
        <w:rPr>
          <w:b/>
        </w:rPr>
        <w:t>05</w:t>
      </w:r>
      <w:r w:rsidR="00786361">
        <w:rPr>
          <w:b/>
        </w:rPr>
        <w:t>.</w:t>
      </w:r>
      <w:r>
        <w:rPr>
          <w:b/>
          <w:lang w:val="en-US"/>
        </w:rPr>
        <w:t>03</w:t>
      </w:r>
      <w:r w:rsidR="00786361">
        <w:rPr>
          <w:b/>
        </w:rPr>
        <w:t>.201</w:t>
      </w:r>
      <w:r w:rsidR="00786361">
        <w:rPr>
          <w:b/>
          <w:lang w:val="en-US"/>
        </w:rPr>
        <w:t>8</w:t>
      </w:r>
      <w:r w:rsidR="00786361" w:rsidRPr="00786361">
        <w:rPr>
          <w:b/>
        </w:rPr>
        <w:t xml:space="preserve"> г.                                                                                                                      </w:t>
      </w:r>
      <w:r w:rsidR="00B848BD">
        <w:rPr>
          <w:b/>
        </w:rPr>
        <w:t xml:space="preserve">  </w:t>
      </w:r>
      <w:r w:rsidR="00786361" w:rsidRPr="00786361">
        <w:rPr>
          <w:b/>
        </w:rPr>
        <w:t xml:space="preserve">  </w:t>
      </w:r>
      <w:r>
        <w:rPr>
          <w:b/>
        </w:rPr>
        <w:t>№ 11</w:t>
      </w:r>
    </w:p>
    <w:p w:rsidR="00407C7C" w:rsidRDefault="00407C7C" w:rsidP="00786361"/>
    <w:p w:rsidR="00786361" w:rsidRPr="00786361" w:rsidRDefault="00786361" w:rsidP="00786361">
      <w:pPr>
        <w:pStyle w:val="ConsPlusTitle"/>
        <w:widowControl/>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786361" w:rsidRPr="00536C2E" w:rsidTr="00A63CD5">
        <w:tc>
          <w:tcPr>
            <w:tcW w:w="4644" w:type="dxa"/>
          </w:tcPr>
          <w:p w:rsidR="00786361" w:rsidRPr="00536C2E" w:rsidRDefault="00536C2E" w:rsidP="00860772">
            <w:pPr>
              <w:widowControl w:val="0"/>
              <w:autoSpaceDE w:val="0"/>
              <w:autoSpaceDN w:val="0"/>
              <w:adjustRightInd w:val="0"/>
              <w:jc w:val="both"/>
              <w:rPr>
                <w:bCs/>
                <w:szCs w:val="28"/>
              </w:rPr>
            </w:pPr>
            <w:r w:rsidRPr="00536C2E">
              <w:rPr>
                <w:bCs/>
                <w:szCs w:val="28"/>
              </w:rPr>
              <w:t>Об утверждении порядка исполнения бюджета муниципа</w:t>
            </w:r>
            <w:r>
              <w:rPr>
                <w:bCs/>
                <w:szCs w:val="28"/>
              </w:rPr>
              <w:t xml:space="preserve">льного образования </w:t>
            </w:r>
            <w:proofErr w:type="spellStart"/>
            <w:r>
              <w:rPr>
                <w:bCs/>
                <w:szCs w:val="28"/>
              </w:rPr>
              <w:t>Усть-Тымское</w:t>
            </w:r>
            <w:proofErr w:type="spellEnd"/>
            <w:r>
              <w:rPr>
                <w:bCs/>
                <w:szCs w:val="28"/>
              </w:rPr>
              <w:t xml:space="preserve"> сельское поселение</w:t>
            </w:r>
            <w:r w:rsidRPr="00536C2E">
              <w:rPr>
                <w:bCs/>
                <w:szCs w:val="28"/>
              </w:rPr>
              <w:t xml:space="preserve"> по расходам и источникам финансирования дефицита бюджета</w:t>
            </w:r>
          </w:p>
        </w:tc>
      </w:tr>
    </w:tbl>
    <w:p w:rsidR="00407C7C" w:rsidRPr="00070443" w:rsidRDefault="00786361" w:rsidP="00070443">
      <w:pPr>
        <w:autoSpaceDE w:val="0"/>
        <w:autoSpaceDN w:val="0"/>
        <w:adjustRightInd w:val="0"/>
        <w:rPr>
          <w:b/>
        </w:rPr>
      </w:pPr>
      <w:r w:rsidRPr="00536C2E">
        <w:rPr>
          <w:sz w:val="28"/>
          <w:szCs w:val="28"/>
        </w:rPr>
        <w:t xml:space="preserve">       </w:t>
      </w:r>
      <w:r w:rsidRPr="00536C2E">
        <w:rPr>
          <w:sz w:val="28"/>
          <w:szCs w:val="28"/>
        </w:rPr>
        <w:tab/>
      </w:r>
      <w:r w:rsidRPr="00536C2E">
        <w:rPr>
          <w:sz w:val="28"/>
          <w:szCs w:val="28"/>
        </w:rPr>
        <w:tab/>
      </w:r>
      <w:r w:rsidRPr="00536C2E">
        <w:rPr>
          <w:sz w:val="28"/>
          <w:szCs w:val="28"/>
        </w:rPr>
        <w:tab/>
      </w:r>
      <w:r w:rsidRPr="00536C2E">
        <w:rPr>
          <w:sz w:val="28"/>
          <w:szCs w:val="28"/>
        </w:rPr>
        <w:tab/>
      </w:r>
      <w:r w:rsidRPr="00536C2E">
        <w:rPr>
          <w:sz w:val="28"/>
          <w:szCs w:val="28"/>
        </w:rPr>
        <w:tab/>
      </w:r>
      <w:r w:rsidRPr="00536C2E">
        <w:rPr>
          <w:sz w:val="28"/>
          <w:szCs w:val="28"/>
        </w:rPr>
        <w:tab/>
      </w:r>
    </w:p>
    <w:p w:rsidR="00407C7C" w:rsidRDefault="00407C7C" w:rsidP="00786361">
      <w:pPr>
        <w:autoSpaceDE w:val="0"/>
        <w:autoSpaceDN w:val="0"/>
        <w:adjustRightInd w:val="0"/>
        <w:ind w:firstLine="540"/>
        <w:jc w:val="both"/>
      </w:pPr>
    </w:p>
    <w:p w:rsidR="00786361" w:rsidRDefault="00786361" w:rsidP="00786361">
      <w:pPr>
        <w:autoSpaceDE w:val="0"/>
        <w:autoSpaceDN w:val="0"/>
        <w:adjustRightInd w:val="0"/>
        <w:ind w:firstLine="540"/>
        <w:jc w:val="both"/>
      </w:pPr>
    </w:p>
    <w:p w:rsidR="00070443" w:rsidRPr="003E14CA" w:rsidRDefault="005004EC" w:rsidP="00070443">
      <w:pPr>
        <w:widowControl w:val="0"/>
        <w:autoSpaceDE w:val="0"/>
        <w:autoSpaceDN w:val="0"/>
        <w:adjustRightInd w:val="0"/>
        <w:ind w:firstLine="540"/>
        <w:jc w:val="both"/>
        <w:rPr>
          <w:sz w:val="28"/>
          <w:szCs w:val="28"/>
        </w:rPr>
      </w:pPr>
      <w:r w:rsidRPr="003E14CA">
        <w:rPr>
          <w:sz w:val="28"/>
          <w:szCs w:val="28"/>
        </w:rPr>
        <w:t>В целях</w:t>
      </w:r>
      <w:r w:rsidR="00070443" w:rsidRPr="003E14CA">
        <w:rPr>
          <w:sz w:val="28"/>
          <w:szCs w:val="28"/>
        </w:rPr>
        <w:t xml:space="preserve"> приведения нормативных актов в соответствии с Бюджетны</w:t>
      </w:r>
      <w:r w:rsidR="003763A2" w:rsidRPr="003E14CA">
        <w:rPr>
          <w:sz w:val="28"/>
          <w:szCs w:val="28"/>
        </w:rPr>
        <w:t xml:space="preserve">м </w:t>
      </w:r>
      <w:r w:rsidRPr="003E14CA">
        <w:rPr>
          <w:sz w:val="28"/>
          <w:szCs w:val="28"/>
        </w:rPr>
        <w:t>законодательством приказываю</w:t>
      </w:r>
      <w:r w:rsidR="00070443" w:rsidRPr="003E14CA">
        <w:rPr>
          <w:sz w:val="28"/>
          <w:szCs w:val="28"/>
        </w:rPr>
        <w:t>:</w:t>
      </w:r>
    </w:p>
    <w:p w:rsidR="00070443" w:rsidRPr="003E14CA" w:rsidRDefault="00070443" w:rsidP="00070443">
      <w:pPr>
        <w:widowControl w:val="0"/>
        <w:autoSpaceDE w:val="0"/>
        <w:autoSpaceDN w:val="0"/>
        <w:adjustRightInd w:val="0"/>
        <w:ind w:firstLine="540"/>
        <w:jc w:val="both"/>
        <w:rPr>
          <w:sz w:val="28"/>
          <w:szCs w:val="28"/>
        </w:rPr>
      </w:pPr>
      <w:r w:rsidRPr="003E14CA">
        <w:rPr>
          <w:sz w:val="28"/>
          <w:szCs w:val="28"/>
        </w:rPr>
        <w:t xml:space="preserve">1. Утвердить и ввести в действие прилагаемый Порядок исполнения бюджета муниципального образования </w:t>
      </w:r>
      <w:proofErr w:type="spellStart"/>
      <w:r w:rsidRPr="003E14CA">
        <w:rPr>
          <w:sz w:val="28"/>
          <w:szCs w:val="28"/>
        </w:rPr>
        <w:t>Усть-Тымское</w:t>
      </w:r>
      <w:proofErr w:type="spellEnd"/>
      <w:r w:rsidRPr="003E14CA">
        <w:rPr>
          <w:sz w:val="28"/>
          <w:szCs w:val="28"/>
        </w:rPr>
        <w:t xml:space="preserve"> сельское поселение (далее – МО </w:t>
      </w:r>
      <w:proofErr w:type="spellStart"/>
      <w:r w:rsidRPr="003E14CA">
        <w:rPr>
          <w:sz w:val="28"/>
          <w:szCs w:val="28"/>
        </w:rPr>
        <w:t>Усть-Тымское</w:t>
      </w:r>
      <w:proofErr w:type="spellEnd"/>
      <w:r w:rsidRPr="003E14CA">
        <w:rPr>
          <w:sz w:val="28"/>
          <w:szCs w:val="28"/>
        </w:rPr>
        <w:t xml:space="preserve"> сельское поселение) по расходам и источникам финансирования дефицита бюджета.</w:t>
      </w:r>
    </w:p>
    <w:p w:rsidR="00070443" w:rsidRPr="003E14CA" w:rsidRDefault="00070443" w:rsidP="00070443">
      <w:pPr>
        <w:widowControl w:val="0"/>
        <w:autoSpaceDE w:val="0"/>
        <w:autoSpaceDN w:val="0"/>
        <w:adjustRightInd w:val="0"/>
        <w:ind w:firstLine="540"/>
        <w:jc w:val="both"/>
        <w:rPr>
          <w:sz w:val="28"/>
          <w:szCs w:val="28"/>
        </w:rPr>
      </w:pPr>
      <w:r w:rsidRPr="003E14CA">
        <w:rPr>
          <w:sz w:val="28"/>
          <w:szCs w:val="28"/>
        </w:rPr>
        <w:t xml:space="preserve">2. Признать утратившим силу </w:t>
      </w:r>
      <w:r w:rsidR="005004EC" w:rsidRPr="003E14CA">
        <w:rPr>
          <w:sz w:val="28"/>
          <w:szCs w:val="28"/>
        </w:rPr>
        <w:t>Постановление от</w:t>
      </w:r>
      <w:r w:rsidRPr="003E14CA">
        <w:rPr>
          <w:sz w:val="28"/>
          <w:szCs w:val="28"/>
        </w:rPr>
        <w:t xml:space="preserve"> 14.01.2010 года № </w:t>
      </w:r>
      <w:r w:rsidR="00712C5F" w:rsidRPr="003E14CA">
        <w:rPr>
          <w:sz w:val="28"/>
          <w:szCs w:val="28"/>
        </w:rPr>
        <w:t>0</w:t>
      </w:r>
      <w:r w:rsidRPr="003E14CA">
        <w:rPr>
          <w:sz w:val="28"/>
          <w:szCs w:val="28"/>
        </w:rPr>
        <w:t>4 "Об утверждении п</w:t>
      </w:r>
      <w:r w:rsidR="00712C5F" w:rsidRPr="003E14CA">
        <w:rPr>
          <w:sz w:val="28"/>
          <w:szCs w:val="28"/>
        </w:rPr>
        <w:t xml:space="preserve">орядка исполнения бюджета МО </w:t>
      </w:r>
      <w:proofErr w:type="spellStart"/>
      <w:r w:rsidR="00712C5F" w:rsidRPr="003E14CA">
        <w:rPr>
          <w:sz w:val="28"/>
          <w:szCs w:val="28"/>
        </w:rPr>
        <w:t>Усть-Тымское</w:t>
      </w:r>
      <w:proofErr w:type="spellEnd"/>
      <w:r w:rsidR="00712C5F" w:rsidRPr="003E14CA">
        <w:rPr>
          <w:sz w:val="28"/>
          <w:szCs w:val="28"/>
        </w:rPr>
        <w:t xml:space="preserve"> сельское поселение</w:t>
      </w:r>
      <w:r w:rsidRPr="003E14CA">
        <w:rPr>
          <w:sz w:val="28"/>
          <w:szCs w:val="28"/>
        </w:rPr>
        <w:t xml:space="preserve"> по расходам и источникам финансирования дефицита бюджета».</w:t>
      </w:r>
    </w:p>
    <w:p w:rsidR="00070443" w:rsidRPr="003E14CA" w:rsidRDefault="00070443" w:rsidP="00070443">
      <w:pPr>
        <w:widowControl w:val="0"/>
        <w:autoSpaceDE w:val="0"/>
        <w:autoSpaceDN w:val="0"/>
        <w:adjustRightInd w:val="0"/>
        <w:ind w:firstLine="540"/>
        <w:jc w:val="both"/>
        <w:rPr>
          <w:sz w:val="28"/>
          <w:szCs w:val="28"/>
        </w:rPr>
      </w:pPr>
      <w:r w:rsidRPr="003E14CA">
        <w:rPr>
          <w:sz w:val="28"/>
          <w:szCs w:val="28"/>
        </w:rPr>
        <w:t xml:space="preserve">3. Контроль за исполнением настоящего </w:t>
      </w:r>
      <w:r w:rsidR="00B848BD" w:rsidRPr="003E14CA">
        <w:rPr>
          <w:sz w:val="28"/>
          <w:szCs w:val="28"/>
        </w:rPr>
        <w:t>П</w:t>
      </w:r>
      <w:r w:rsidRPr="003E14CA">
        <w:rPr>
          <w:sz w:val="28"/>
          <w:szCs w:val="28"/>
        </w:rPr>
        <w:t>остановл</w:t>
      </w:r>
      <w:r w:rsidR="00B848BD" w:rsidRPr="003E14CA">
        <w:rPr>
          <w:sz w:val="28"/>
          <w:szCs w:val="28"/>
        </w:rPr>
        <w:t>ения возложить на</w:t>
      </w:r>
      <w:r w:rsidR="00712C5F" w:rsidRPr="003E14CA">
        <w:rPr>
          <w:sz w:val="28"/>
          <w:szCs w:val="28"/>
        </w:rPr>
        <w:t xml:space="preserve"> спец</w:t>
      </w:r>
      <w:r w:rsidR="003763A2" w:rsidRPr="003E14CA">
        <w:rPr>
          <w:sz w:val="28"/>
          <w:szCs w:val="28"/>
        </w:rPr>
        <w:t xml:space="preserve">иалиста 1 категории </w:t>
      </w:r>
      <w:r w:rsidR="00B848BD" w:rsidRPr="003E14CA">
        <w:rPr>
          <w:sz w:val="28"/>
          <w:szCs w:val="28"/>
        </w:rPr>
        <w:t xml:space="preserve">  </w:t>
      </w:r>
    </w:p>
    <w:p w:rsidR="00070443" w:rsidRPr="003E14CA" w:rsidRDefault="00070443" w:rsidP="00070443">
      <w:pPr>
        <w:widowControl w:val="0"/>
        <w:autoSpaceDE w:val="0"/>
        <w:autoSpaceDN w:val="0"/>
        <w:adjustRightInd w:val="0"/>
        <w:jc w:val="both"/>
        <w:rPr>
          <w:sz w:val="28"/>
          <w:szCs w:val="28"/>
        </w:rPr>
      </w:pPr>
    </w:p>
    <w:p w:rsidR="00070443" w:rsidRPr="003E14CA" w:rsidRDefault="00070443" w:rsidP="00070443">
      <w:pPr>
        <w:widowControl w:val="0"/>
        <w:autoSpaceDE w:val="0"/>
        <w:autoSpaceDN w:val="0"/>
        <w:adjustRightInd w:val="0"/>
        <w:jc w:val="right"/>
        <w:rPr>
          <w:rFonts w:ascii="Arial" w:hAnsi="Arial" w:cs="Arial"/>
          <w:sz w:val="28"/>
          <w:szCs w:val="28"/>
        </w:rPr>
      </w:pPr>
    </w:p>
    <w:p w:rsidR="00070443" w:rsidRPr="003E14CA" w:rsidRDefault="00070443" w:rsidP="00070443">
      <w:pPr>
        <w:widowControl w:val="0"/>
        <w:autoSpaceDE w:val="0"/>
        <w:autoSpaceDN w:val="0"/>
        <w:adjustRightInd w:val="0"/>
        <w:jc w:val="right"/>
        <w:rPr>
          <w:rFonts w:ascii="Arial" w:hAnsi="Arial" w:cs="Arial"/>
          <w:sz w:val="28"/>
          <w:szCs w:val="28"/>
        </w:rPr>
      </w:pPr>
    </w:p>
    <w:p w:rsidR="00070443" w:rsidRPr="003E14CA" w:rsidRDefault="00070443" w:rsidP="00070443">
      <w:pPr>
        <w:widowControl w:val="0"/>
        <w:autoSpaceDE w:val="0"/>
        <w:autoSpaceDN w:val="0"/>
        <w:adjustRightInd w:val="0"/>
        <w:jc w:val="right"/>
        <w:rPr>
          <w:rFonts w:ascii="Arial" w:hAnsi="Arial" w:cs="Arial"/>
          <w:sz w:val="28"/>
          <w:szCs w:val="28"/>
        </w:rPr>
      </w:pPr>
    </w:p>
    <w:p w:rsidR="00070443" w:rsidRPr="003E14CA" w:rsidRDefault="00070443" w:rsidP="00070443">
      <w:pPr>
        <w:widowControl w:val="0"/>
        <w:autoSpaceDE w:val="0"/>
        <w:autoSpaceDN w:val="0"/>
        <w:adjustRightInd w:val="0"/>
        <w:jc w:val="right"/>
        <w:rPr>
          <w:rFonts w:ascii="Arial" w:hAnsi="Arial" w:cs="Arial"/>
          <w:sz w:val="28"/>
          <w:szCs w:val="28"/>
        </w:rPr>
      </w:pPr>
    </w:p>
    <w:p w:rsidR="00786361" w:rsidRPr="003E14CA" w:rsidRDefault="00786361" w:rsidP="00786361">
      <w:pPr>
        <w:autoSpaceDE w:val="0"/>
        <w:autoSpaceDN w:val="0"/>
        <w:adjustRightInd w:val="0"/>
        <w:jc w:val="both"/>
        <w:rPr>
          <w:sz w:val="28"/>
          <w:szCs w:val="28"/>
        </w:rPr>
      </w:pPr>
    </w:p>
    <w:p w:rsidR="00786361" w:rsidRPr="003E14CA" w:rsidRDefault="00786361" w:rsidP="00786361">
      <w:pPr>
        <w:autoSpaceDE w:val="0"/>
        <w:autoSpaceDN w:val="0"/>
        <w:adjustRightInd w:val="0"/>
        <w:jc w:val="right"/>
        <w:rPr>
          <w:sz w:val="28"/>
          <w:szCs w:val="28"/>
        </w:rPr>
      </w:pPr>
    </w:p>
    <w:p w:rsidR="00070443" w:rsidRPr="003E14CA" w:rsidRDefault="00070443" w:rsidP="00070443">
      <w:pPr>
        <w:rPr>
          <w:sz w:val="28"/>
          <w:szCs w:val="28"/>
        </w:rPr>
      </w:pPr>
      <w:r w:rsidRPr="003E14CA">
        <w:rPr>
          <w:sz w:val="28"/>
          <w:szCs w:val="28"/>
        </w:rPr>
        <w:t>Глава администрации</w:t>
      </w:r>
    </w:p>
    <w:p w:rsidR="00070443" w:rsidRPr="003E14CA" w:rsidRDefault="00070443" w:rsidP="00070443">
      <w:pPr>
        <w:rPr>
          <w:sz w:val="28"/>
          <w:szCs w:val="28"/>
        </w:rPr>
      </w:pPr>
      <w:proofErr w:type="spellStart"/>
      <w:r w:rsidRPr="003E14CA">
        <w:rPr>
          <w:sz w:val="28"/>
          <w:szCs w:val="28"/>
        </w:rPr>
        <w:t>Усть-Тымского</w:t>
      </w:r>
      <w:proofErr w:type="spellEnd"/>
      <w:r w:rsidRPr="003E14CA">
        <w:rPr>
          <w:sz w:val="28"/>
          <w:szCs w:val="28"/>
        </w:rPr>
        <w:t xml:space="preserve"> сельского поселения                         </w:t>
      </w:r>
      <w:r w:rsidR="003E14CA" w:rsidRPr="003E14CA">
        <w:rPr>
          <w:sz w:val="28"/>
          <w:szCs w:val="28"/>
        </w:rPr>
        <w:t xml:space="preserve">                      </w:t>
      </w:r>
      <w:proofErr w:type="spellStart"/>
      <w:r w:rsidRPr="003E14CA">
        <w:rPr>
          <w:sz w:val="28"/>
          <w:szCs w:val="28"/>
        </w:rPr>
        <w:t>А.А.Сысолин</w:t>
      </w:r>
      <w:proofErr w:type="spellEnd"/>
    </w:p>
    <w:p w:rsidR="00070443" w:rsidRDefault="00070443" w:rsidP="00070443">
      <w:pPr>
        <w:jc w:val="right"/>
      </w:pPr>
    </w:p>
    <w:p w:rsidR="00786361" w:rsidRDefault="00786361" w:rsidP="00786361">
      <w:pPr>
        <w:autoSpaceDE w:val="0"/>
        <w:autoSpaceDN w:val="0"/>
        <w:adjustRightInd w:val="0"/>
        <w:jc w:val="right"/>
      </w:pPr>
    </w:p>
    <w:p w:rsidR="00786361" w:rsidRDefault="00407C7C" w:rsidP="00786361">
      <w:pPr>
        <w:autoSpaceDE w:val="0"/>
        <w:autoSpaceDN w:val="0"/>
        <w:adjustRightInd w:val="0"/>
        <w:jc w:val="right"/>
      </w:pPr>
      <w:r>
        <w:t xml:space="preserve"> </w:t>
      </w:r>
    </w:p>
    <w:p w:rsidR="00407C7C" w:rsidRDefault="00407C7C" w:rsidP="00786361">
      <w:pPr>
        <w:autoSpaceDE w:val="0"/>
        <w:autoSpaceDN w:val="0"/>
        <w:adjustRightInd w:val="0"/>
        <w:jc w:val="right"/>
      </w:pPr>
    </w:p>
    <w:p w:rsidR="00407C7C" w:rsidRDefault="00407C7C" w:rsidP="00786361">
      <w:pPr>
        <w:autoSpaceDE w:val="0"/>
        <w:autoSpaceDN w:val="0"/>
        <w:adjustRightInd w:val="0"/>
        <w:jc w:val="right"/>
      </w:pPr>
    </w:p>
    <w:p w:rsidR="00407C7C" w:rsidRDefault="00407C7C" w:rsidP="00786361">
      <w:pPr>
        <w:autoSpaceDE w:val="0"/>
        <w:autoSpaceDN w:val="0"/>
        <w:adjustRightInd w:val="0"/>
        <w:jc w:val="right"/>
      </w:pPr>
    </w:p>
    <w:p w:rsidR="00407C7C" w:rsidRDefault="00407C7C" w:rsidP="00786361">
      <w:pPr>
        <w:autoSpaceDE w:val="0"/>
        <w:autoSpaceDN w:val="0"/>
        <w:adjustRightInd w:val="0"/>
        <w:jc w:val="right"/>
      </w:pPr>
    </w:p>
    <w:p w:rsidR="00407C7C" w:rsidRDefault="00407C7C" w:rsidP="00786361">
      <w:pPr>
        <w:autoSpaceDE w:val="0"/>
        <w:autoSpaceDN w:val="0"/>
        <w:adjustRightInd w:val="0"/>
        <w:jc w:val="right"/>
      </w:pPr>
    </w:p>
    <w:p w:rsidR="00407C7C" w:rsidRDefault="00407C7C" w:rsidP="00036C99">
      <w:pPr>
        <w:autoSpaceDE w:val="0"/>
        <w:autoSpaceDN w:val="0"/>
        <w:adjustRightInd w:val="0"/>
      </w:pPr>
    </w:p>
    <w:p w:rsidR="00F921DC" w:rsidRDefault="00F921DC" w:rsidP="00786361">
      <w:pPr>
        <w:autoSpaceDE w:val="0"/>
        <w:autoSpaceDN w:val="0"/>
        <w:adjustRightInd w:val="0"/>
        <w:jc w:val="right"/>
      </w:pPr>
    </w:p>
    <w:p w:rsidR="00F921DC" w:rsidRDefault="00F921DC" w:rsidP="00786361">
      <w:pPr>
        <w:autoSpaceDE w:val="0"/>
        <w:autoSpaceDN w:val="0"/>
        <w:adjustRightInd w:val="0"/>
        <w:jc w:val="right"/>
      </w:pPr>
    </w:p>
    <w:p w:rsidR="00F921DC" w:rsidRDefault="00F921DC" w:rsidP="00786361">
      <w:pPr>
        <w:autoSpaceDE w:val="0"/>
        <w:autoSpaceDN w:val="0"/>
        <w:adjustRightInd w:val="0"/>
        <w:jc w:val="right"/>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6"/>
      </w:tblGrid>
      <w:tr w:rsidR="00267A00" w:rsidTr="002305EF">
        <w:trPr>
          <w:trHeight w:val="1557"/>
        </w:trPr>
        <w:tc>
          <w:tcPr>
            <w:tcW w:w="4216" w:type="dxa"/>
          </w:tcPr>
          <w:p w:rsidR="00267A00" w:rsidRPr="00267A00" w:rsidRDefault="00267A00" w:rsidP="002305EF">
            <w:pPr>
              <w:pStyle w:val="ConsPlusNormal"/>
              <w:jc w:val="both"/>
              <w:outlineLvl w:val="0"/>
              <w:rPr>
                <w:rFonts w:ascii="Times New Roman" w:hAnsi="Times New Roman" w:cs="Times New Roman"/>
                <w:sz w:val="22"/>
                <w:szCs w:val="22"/>
              </w:rPr>
            </w:pPr>
            <w:r w:rsidRPr="00267A00">
              <w:rPr>
                <w:rFonts w:ascii="Times New Roman" w:hAnsi="Times New Roman" w:cs="Times New Roman"/>
                <w:sz w:val="22"/>
                <w:szCs w:val="22"/>
              </w:rPr>
              <w:t xml:space="preserve">Приложение к  </w:t>
            </w:r>
            <w:r w:rsidR="00536C2E">
              <w:rPr>
                <w:rFonts w:ascii="Times New Roman" w:hAnsi="Times New Roman" w:cs="Times New Roman"/>
                <w:sz w:val="22"/>
                <w:szCs w:val="22"/>
              </w:rPr>
              <w:t xml:space="preserve">Постановлению </w:t>
            </w:r>
            <w:r w:rsidR="002305EF">
              <w:rPr>
                <w:rFonts w:ascii="Times New Roman" w:hAnsi="Times New Roman" w:cs="Times New Roman"/>
                <w:sz w:val="22"/>
                <w:szCs w:val="22"/>
              </w:rPr>
              <w:t xml:space="preserve"> Администрации </w:t>
            </w:r>
            <w:proofErr w:type="spellStart"/>
            <w:r w:rsidRPr="00267A00">
              <w:rPr>
                <w:rFonts w:ascii="Times New Roman" w:hAnsi="Times New Roman" w:cs="Times New Roman"/>
                <w:sz w:val="22"/>
                <w:szCs w:val="22"/>
              </w:rPr>
              <w:t>Усть-Тымск</w:t>
            </w:r>
            <w:r w:rsidR="005004EC">
              <w:rPr>
                <w:rFonts w:ascii="Times New Roman" w:hAnsi="Times New Roman" w:cs="Times New Roman"/>
                <w:sz w:val="22"/>
                <w:szCs w:val="22"/>
              </w:rPr>
              <w:t>ого</w:t>
            </w:r>
            <w:proofErr w:type="spellEnd"/>
            <w:r w:rsidR="005004EC">
              <w:rPr>
                <w:rFonts w:ascii="Times New Roman" w:hAnsi="Times New Roman" w:cs="Times New Roman"/>
                <w:sz w:val="22"/>
                <w:szCs w:val="22"/>
              </w:rPr>
              <w:t xml:space="preserve"> сельского поселения от    05.03.2018 № 11</w:t>
            </w:r>
          </w:p>
        </w:tc>
      </w:tr>
      <w:tr w:rsidR="00036C99" w:rsidTr="002305EF">
        <w:trPr>
          <w:trHeight w:val="80"/>
        </w:trPr>
        <w:tc>
          <w:tcPr>
            <w:tcW w:w="4216" w:type="dxa"/>
          </w:tcPr>
          <w:p w:rsidR="00036C99" w:rsidRPr="00267A00" w:rsidRDefault="00036C99" w:rsidP="00267A00">
            <w:pPr>
              <w:pStyle w:val="ConsPlusNormal"/>
              <w:jc w:val="both"/>
              <w:outlineLvl w:val="0"/>
              <w:rPr>
                <w:rFonts w:ascii="Times New Roman" w:hAnsi="Times New Roman" w:cs="Times New Roman"/>
                <w:szCs w:val="22"/>
              </w:rPr>
            </w:pPr>
          </w:p>
        </w:tc>
      </w:tr>
      <w:tr w:rsidR="002305EF" w:rsidTr="002305EF">
        <w:trPr>
          <w:trHeight w:val="80"/>
        </w:trPr>
        <w:tc>
          <w:tcPr>
            <w:tcW w:w="4216" w:type="dxa"/>
          </w:tcPr>
          <w:p w:rsidR="002305EF" w:rsidRPr="00267A00" w:rsidRDefault="002305EF" w:rsidP="00267A00">
            <w:pPr>
              <w:pStyle w:val="ConsPlusNormal"/>
              <w:jc w:val="both"/>
              <w:outlineLvl w:val="0"/>
              <w:rPr>
                <w:rFonts w:ascii="Times New Roman" w:hAnsi="Times New Roman" w:cs="Times New Roman"/>
                <w:szCs w:val="22"/>
              </w:rPr>
            </w:pPr>
          </w:p>
        </w:tc>
      </w:tr>
    </w:tbl>
    <w:p w:rsidR="00C217EF" w:rsidRPr="00C217EF" w:rsidRDefault="00C217EF" w:rsidP="00C217EF">
      <w:pPr>
        <w:widowControl w:val="0"/>
        <w:autoSpaceDE w:val="0"/>
        <w:autoSpaceDN w:val="0"/>
        <w:adjustRightInd w:val="0"/>
        <w:jc w:val="center"/>
        <w:rPr>
          <w:b/>
          <w:bCs/>
          <w:sz w:val="28"/>
          <w:szCs w:val="28"/>
        </w:rPr>
      </w:pPr>
      <w:r w:rsidRPr="00C217EF">
        <w:rPr>
          <w:b/>
          <w:bCs/>
          <w:sz w:val="28"/>
          <w:szCs w:val="28"/>
        </w:rPr>
        <w:t>ПОРЯДОК</w:t>
      </w:r>
    </w:p>
    <w:p w:rsidR="00C217EF" w:rsidRPr="00C217EF" w:rsidRDefault="00C217EF" w:rsidP="00C217EF">
      <w:pPr>
        <w:widowControl w:val="0"/>
        <w:autoSpaceDE w:val="0"/>
        <w:autoSpaceDN w:val="0"/>
        <w:adjustRightInd w:val="0"/>
        <w:jc w:val="center"/>
        <w:rPr>
          <w:b/>
          <w:bCs/>
          <w:sz w:val="28"/>
          <w:szCs w:val="28"/>
        </w:rPr>
      </w:pPr>
      <w:r>
        <w:rPr>
          <w:b/>
          <w:bCs/>
          <w:sz w:val="28"/>
          <w:szCs w:val="28"/>
        </w:rPr>
        <w:t xml:space="preserve">ИСПОЛНЕНИЯ БЮДЖЕТА МО УСТЬ-ТЫМСКОЕ СЕЛЬСКОЕ ПОСЕЛЕНИЕ </w:t>
      </w:r>
      <w:r w:rsidRPr="00C217EF">
        <w:rPr>
          <w:b/>
          <w:bCs/>
          <w:sz w:val="28"/>
          <w:szCs w:val="28"/>
        </w:rPr>
        <w:t>ПО РАСХОДАМ И ИСТОЧНИКАМ ФИНАНСИРОВАНИЯ</w:t>
      </w:r>
      <w:r>
        <w:rPr>
          <w:b/>
          <w:bCs/>
          <w:sz w:val="28"/>
          <w:szCs w:val="28"/>
        </w:rPr>
        <w:t xml:space="preserve"> </w:t>
      </w:r>
      <w:r w:rsidRPr="00C217EF">
        <w:rPr>
          <w:b/>
          <w:bCs/>
          <w:sz w:val="28"/>
          <w:szCs w:val="28"/>
        </w:rPr>
        <w:t>ДЕФИЦИТА БЮДЖЕТА</w:t>
      </w:r>
    </w:p>
    <w:p w:rsidR="00C217EF" w:rsidRPr="00C217EF" w:rsidRDefault="00C217EF" w:rsidP="00C217EF">
      <w:pPr>
        <w:widowControl w:val="0"/>
        <w:autoSpaceDE w:val="0"/>
        <w:autoSpaceDN w:val="0"/>
        <w:adjustRightInd w:val="0"/>
        <w:jc w:val="center"/>
        <w:rPr>
          <w:sz w:val="28"/>
          <w:szCs w:val="28"/>
        </w:rPr>
      </w:pPr>
    </w:p>
    <w:p w:rsidR="00C217EF" w:rsidRPr="00380A45" w:rsidRDefault="00C217EF" w:rsidP="00380A45">
      <w:pPr>
        <w:pStyle w:val="a6"/>
        <w:widowControl w:val="0"/>
        <w:numPr>
          <w:ilvl w:val="0"/>
          <w:numId w:val="2"/>
        </w:numPr>
        <w:autoSpaceDE w:val="0"/>
        <w:autoSpaceDN w:val="0"/>
        <w:adjustRightInd w:val="0"/>
        <w:jc w:val="center"/>
        <w:outlineLvl w:val="1"/>
        <w:rPr>
          <w:sz w:val="28"/>
          <w:szCs w:val="28"/>
        </w:rPr>
      </w:pPr>
      <w:bookmarkStart w:id="0" w:name="Par41"/>
      <w:bookmarkEnd w:id="0"/>
      <w:r w:rsidRPr="00380A45">
        <w:rPr>
          <w:sz w:val="28"/>
          <w:szCs w:val="28"/>
        </w:rPr>
        <w:t>ОБЩИЕ ПОЛОЖЕНИЯ</w:t>
      </w:r>
    </w:p>
    <w:p w:rsidR="00380A45" w:rsidRPr="00380A45" w:rsidRDefault="00380A45" w:rsidP="00380A45">
      <w:pPr>
        <w:widowControl w:val="0"/>
        <w:autoSpaceDE w:val="0"/>
        <w:autoSpaceDN w:val="0"/>
        <w:adjustRightInd w:val="0"/>
        <w:ind w:left="360"/>
        <w:outlineLvl w:val="1"/>
        <w:rPr>
          <w:sz w:val="28"/>
          <w:szCs w:val="28"/>
        </w:rPr>
      </w:pP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xml:space="preserve">1.1. </w:t>
      </w:r>
      <w:proofErr w:type="gramStart"/>
      <w:r w:rsidRPr="00C217EF">
        <w:rPr>
          <w:sz w:val="28"/>
          <w:szCs w:val="28"/>
        </w:rPr>
        <w:t>Настоящий Пор</w:t>
      </w:r>
      <w:r>
        <w:rPr>
          <w:sz w:val="28"/>
          <w:szCs w:val="28"/>
        </w:rPr>
        <w:t xml:space="preserve">ядок разработан в </w:t>
      </w:r>
      <w:r w:rsidR="005004EC">
        <w:rPr>
          <w:sz w:val="28"/>
          <w:szCs w:val="28"/>
        </w:rPr>
        <w:t xml:space="preserve">соответствии </w:t>
      </w:r>
      <w:r w:rsidR="005004EC" w:rsidRPr="00C217EF">
        <w:rPr>
          <w:sz w:val="28"/>
          <w:szCs w:val="28"/>
        </w:rPr>
        <w:t>со</w:t>
      </w:r>
      <w:r w:rsidRPr="00C217EF">
        <w:rPr>
          <w:sz w:val="28"/>
          <w:szCs w:val="28"/>
        </w:rPr>
        <w:t xml:space="preserve"> статьей 219 Бюджетного кодекса Российской </w:t>
      </w:r>
      <w:r w:rsidR="005004EC" w:rsidRPr="00C217EF">
        <w:rPr>
          <w:sz w:val="28"/>
          <w:szCs w:val="28"/>
        </w:rPr>
        <w:t>Федерации, статьей</w:t>
      </w:r>
      <w:r w:rsidRPr="00C217EF">
        <w:rPr>
          <w:sz w:val="28"/>
          <w:szCs w:val="28"/>
        </w:rPr>
        <w:t xml:space="preserve">  29  Положения о бюджетном процессе в </w:t>
      </w:r>
      <w:r>
        <w:rPr>
          <w:sz w:val="28"/>
          <w:szCs w:val="28"/>
        </w:rPr>
        <w:t xml:space="preserve">МО </w:t>
      </w:r>
      <w:proofErr w:type="spellStart"/>
      <w:r>
        <w:rPr>
          <w:sz w:val="28"/>
          <w:szCs w:val="28"/>
        </w:rPr>
        <w:t>Усть-Тымское</w:t>
      </w:r>
      <w:proofErr w:type="spellEnd"/>
      <w:r>
        <w:rPr>
          <w:sz w:val="28"/>
          <w:szCs w:val="28"/>
        </w:rPr>
        <w:t xml:space="preserve"> сельское поселение, утвержденного Р</w:t>
      </w:r>
      <w:r w:rsidRPr="00C217EF">
        <w:rPr>
          <w:sz w:val="28"/>
          <w:szCs w:val="28"/>
        </w:rPr>
        <w:t xml:space="preserve">ешением </w:t>
      </w:r>
      <w:r>
        <w:rPr>
          <w:sz w:val="28"/>
          <w:szCs w:val="28"/>
        </w:rPr>
        <w:t xml:space="preserve">Совета </w:t>
      </w:r>
      <w:proofErr w:type="spellStart"/>
      <w:r w:rsidR="009E04D9">
        <w:rPr>
          <w:sz w:val="28"/>
          <w:szCs w:val="28"/>
        </w:rPr>
        <w:t>Усть-Тымского</w:t>
      </w:r>
      <w:proofErr w:type="spellEnd"/>
      <w:r w:rsidRPr="00C217EF">
        <w:rPr>
          <w:sz w:val="28"/>
          <w:szCs w:val="28"/>
        </w:rPr>
        <w:t xml:space="preserve"> сельского поселения от </w:t>
      </w:r>
      <w:r w:rsidR="009E04D9">
        <w:rPr>
          <w:sz w:val="28"/>
          <w:szCs w:val="28"/>
        </w:rPr>
        <w:t>01.03.2017г</w:t>
      </w:r>
      <w:r w:rsidR="0029592D">
        <w:rPr>
          <w:sz w:val="28"/>
          <w:szCs w:val="28"/>
        </w:rPr>
        <w:t>.</w:t>
      </w:r>
      <w:r w:rsidR="009E04D9">
        <w:rPr>
          <w:sz w:val="28"/>
          <w:szCs w:val="28"/>
        </w:rPr>
        <w:t xml:space="preserve"> </w:t>
      </w:r>
      <w:r w:rsidR="0029592D">
        <w:rPr>
          <w:sz w:val="28"/>
          <w:szCs w:val="28"/>
        </w:rPr>
        <w:t>№ 142</w:t>
      </w:r>
      <w:r w:rsidRPr="00C217EF">
        <w:rPr>
          <w:sz w:val="28"/>
          <w:szCs w:val="28"/>
        </w:rPr>
        <w:t>,  и устанавливает</w:t>
      </w:r>
      <w:r w:rsidR="0029592D">
        <w:rPr>
          <w:sz w:val="28"/>
          <w:szCs w:val="28"/>
        </w:rPr>
        <w:t xml:space="preserve"> Порядок исполнения бюджета МО </w:t>
      </w:r>
      <w:proofErr w:type="spellStart"/>
      <w:r w:rsidR="0029592D">
        <w:rPr>
          <w:sz w:val="28"/>
          <w:szCs w:val="28"/>
        </w:rPr>
        <w:t>Усть-Тымское</w:t>
      </w:r>
      <w:proofErr w:type="spellEnd"/>
      <w:r w:rsidR="0029592D">
        <w:rPr>
          <w:sz w:val="28"/>
          <w:szCs w:val="28"/>
        </w:rPr>
        <w:t xml:space="preserve"> сельское поселение </w:t>
      </w:r>
      <w:r w:rsidRPr="00C217EF">
        <w:rPr>
          <w:sz w:val="28"/>
          <w:szCs w:val="28"/>
        </w:rPr>
        <w:t>по расходам и источникам финансирования дефицита бюджета на очередной финансовый год.</w:t>
      </w:r>
      <w:proofErr w:type="gramEnd"/>
    </w:p>
    <w:p w:rsidR="00C217EF" w:rsidRPr="00C217EF" w:rsidRDefault="0029592D" w:rsidP="00C217EF">
      <w:pPr>
        <w:widowControl w:val="0"/>
        <w:autoSpaceDE w:val="0"/>
        <w:autoSpaceDN w:val="0"/>
        <w:adjustRightInd w:val="0"/>
        <w:ind w:firstLine="540"/>
        <w:jc w:val="both"/>
        <w:rPr>
          <w:sz w:val="28"/>
          <w:szCs w:val="28"/>
        </w:rPr>
      </w:pPr>
      <w:r>
        <w:rPr>
          <w:sz w:val="28"/>
          <w:szCs w:val="28"/>
        </w:rPr>
        <w:t>1.2. Исполнение  бюджета МО</w:t>
      </w:r>
      <w:r w:rsidR="00C217EF" w:rsidRPr="00C217EF">
        <w:rPr>
          <w:sz w:val="28"/>
          <w:szCs w:val="28"/>
        </w:rPr>
        <w:t xml:space="preserve"> сельское поселение  по расходам осуществляется главными расп</w:t>
      </w:r>
      <w:r w:rsidR="00375E55">
        <w:rPr>
          <w:sz w:val="28"/>
          <w:szCs w:val="28"/>
        </w:rPr>
        <w:t xml:space="preserve">орядителями средств бюджета МО </w:t>
      </w:r>
      <w:proofErr w:type="spellStart"/>
      <w:r w:rsidR="00375E55">
        <w:rPr>
          <w:sz w:val="28"/>
          <w:szCs w:val="28"/>
        </w:rPr>
        <w:t>Усть-Тымское</w:t>
      </w:r>
      <w:proofErr w:type="spellEnd"/>
      <w:r w:rsidR="00C217EF" w:rsidRPr="00C217EF">
        <w:rPr>
          <w:sz w:val="28"/>
          <w:szCs w:val="28"/>
        </w:rPr>
        <w:t xml:space="preserve"> сельское поселение и п</w:t>
      </w:r>
      <w:r w:rsidR="00375E55">
        <w:rPr>
          <w:sz w:val="28"/>
          <w:szCs w:val="28"/>
        </w:rPr>
        <w:t xml:space="preserve">олучателями средств бюджета МО </w:t>
      </w:r>
      <w:proofErr w:type="spellStart"/>
      <w:r w:rsidR="00375E55">
        <w:rPr>
          <w:sz w:val="28"/>
          <w:szCs w:val="28"/>
        </w:rPr>
        <w:t>Усть-Тымское</w:t>
      </w:r>
      <w:proofErr w:type="spellEnd"/>
      <w:r w:rsidR="00375E55">
        <w:rPr>
          <w:sz w:val="28"/>
          <w:szCs w:val="28"/>
        </w:rPr>
        <w:t xml:space="preserve"> сельское поселение</w:t>
      </w:r>
      <w:r w:rsidR="00C217EF" w:rsidRPr="00C217EF">
        <w:rPr>
          <w:sz w:val="28"/>
          <w:szCs w:val="28"/>
        </w:rPr>
        <w:t>. Исполнение бюджета по источникам фина</w:t>
      </w:r>
      <w:r w:rsidR="00375E55">
        <w:rPr>
          <w:sz w:val="28"/>
          <w:szCs w:val="28"/>
        </w:rPr>
        <w:t xml:space="preserve">нсирования дефицита бюджета МО </w:t>
      </w:r>
      <w:proofErr w:type="spellStart"/>
      <w:r w:rsidR="00375E55">
        <w:rPr>
          <w:sz w:val="28"/>
          <w:szCs w:val="28"/>
        </w:rPr>
        <w:t>Усть-Тымское</w:t>
      </w:r>
      <w:proofErr w:type="spellEnd"/>
      <w:r w:rsidR="00C217EF" w:rsidRPr="00C217EF">
        <w:rPr>
          <w:sz w:val="28"/>
          <w:szCs w:val="28"/>
        </w:rPr>
        <w:t xml:space="preserve"> сельское поселение осуществляется главными администраторами и администраторами  источников фи</w:t>
      </w:r>
      <w:r w:rsidR="005A1D63">
        <w:rPr>
          <w:sz w:val="28"/>
          <w:szCs w:val="28"/>
        </w:rPr>
        <w:t xml:space="preserve">нансирования дефицита бюджета. Администрация </w:t>
      </w:r>
      <w:proofErr w:type="spellStart"/>
      <w:r w:rsidR="005A1D63">
        <w:rPr>
          <w:sz w:val="28"/>
          <w:szCs w:val="28"/>
        </w:rPr>
        <w:t>Усть-Тымского</w:t>
      </w:r>
      <w:proofErr w:type="spellEnd"/>
      <w:r w:rsidR="00C217EF" w:rsidRPr="00C217EF">
        <w:rPr>
          <w:sz w:val="28"/>
          <w:szCs w:val="28"/>
        </w:rPr>
        <w:t xml:space="preserve"> сельского поселения</w:t>
      </w:r>
      <w:r w:rsidR="005A1D63">
        <w:rPr>
          <w:sz w:val="28"/>
          <w:szCs w:val="28"/>
        </w:rPr>
        <w:t xml:space="preserve"> </w:t>
      </w:r>
      <w:r w:rsidR="00C217EF" w:rsidRPr="00C217EF">
        <w:rPr>
          <w:sz w:val="28"/>
          <w:szCs w:val="28"/>
        </w:rPr>
        <w:t>организует исполнение бюдже</w:t>
      </w:r>
      <w:r w:rsidR="005A1D63">
        <w:rPr>
          <w:sz w:val="28"/>
          <w:szCs w:val="28"/>
        </w:rPr>
        <w:t xml:space="preserve">та МО </w:t>
      </w:r>
      <w:proofErr w:type="spellStart"/>
      <w:r w:rsidR="005A1D63">
        <w:rPr>
          <w:sz w:val="28"/>
          <w:szCs w:val="28"/>
        </w:rPr>
        <w:t>Усть-Тымское</w:t>
      </w:r>
      <w:proofErr w:type="spellEnd"/>
      <w:r w:rsidR="005A1D63">
        <w:rPr>
          <w:sz w:val="28"/>
          <w:szCs w:val="28"/>
        </w:rPr>
        <w:t xml:space="preserve"> </w:t>
      </w:r>
      <w:r w:rsidR="00C217EF" w:rsidRPr="00C217EF">
        <w:rPr>
          <w:sz w:val="28"/>
          <w:szCs w:val="28"/>
        </w:rPr>
        <w:t>сельское поселение с использованием системы «Автоматизированного Центра Контроля – Финансы» (далее по тек</w:t>
      </w:r>
      <w:r w:rsidR="005A1D63">
        <w:rPr>
          <w:sz w:val="28"/>
          <w:szCs w:val="28"/>
        </w:rPr>
        <w:t>сту - АЦК</w:t>
      </w:r>
      <w:r w:rsidR="00C217EF" w:rsidRPr="00C217EF">
        <w:rPr>
          <w:sz w:val="28"/>
          <w:szCs w:val="28"/>
        </w:rPr>
        <w:t>).</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1.3. Расходы бюджета за счет целевых средств федерального бюджета (субсидии, субвенции) осуществляются путем открытия лицевых счетов главным рас</w:t>
      </w:r>
      <w:r w:rsidR="005A1D63">
        <w:rPr>
          <w:sz w:val="28"/>
          <w:szCs w:val="28"/>
        </w:rPr>
        <w:t xml:space="preserve">порядителям средств бюджета МО </w:t>
      </w:r>
      <w:proofErr w:type="spellStart"/>
      <w:r w:rsidR="005A1D63">
        <w:rPr>
          <w:sz w:val="28"/>
          <w:szCs w:val="28"/>
        </w:rPr>
        <w:t>Усть-Тымское</w:t>
      </w:r>
      <w:proofErr w:type="spellEnd"/>
      <w:r w:rsidRPr="00C217EF">
        <w:rPr>
          <w:sz w:val="28"/>
          <w:szCs w:val="28"/>
        </w:rPr>
        <w:t xml:space="preserve"> сельское поселение  и п</w:t>
      </w:r>
      <w:r w:rsidR="005A1D63">
        <w:rPr>
          <w:sz w:val="28"/>
          <w:szCs w:val="28"/>
        </w:rPr>
        <w:t xml:space="preserve">олучателям средств бюджета  МО </w:t>
      </w:r>
      <w:proofErr w:type="spellStart"/>
      <w:r w:rsidR="005A1D63">
        <w:rPr>
          <w:sz w:val="28"/>
          <w:szCs w:val="28"/>
        </w:rPr>
        <w:t>Усть-Тымское</w:t>
      </w:r>
      <w:proofErr w:type="spellEnd"/>
      <w:r w:rsidRPr="00C217EF">
        <w:rPr>
          <w:sz w:val="28"/>
          <w:szCs w:val="28"/>
        </w:rPr>
        <w:t xml:space="preserve"> сельское поселение в Управлении Федерального казначейства по Томской области (далее по тексту - УФК).</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1.4. В целях организации основных</w:t>
      </w:r>
      <w:r w:rsidR="005A1D63">
        <w:rPr>
          <w:sz w:val="28"/>
          <w:szCs w:val="28"/>
        </w:rPr>
        <w:t xml:space="preserve"> этапов исполнения  бюджета МО </w:t>
      </w:r>
      <w:proofErr w:type="spellStart"/>
      <w:r w:rsidR="005A1D63">
        <w:rPr>
          <w:sz w:val="28"/>
          <w:szCs w:val="28"/>
        </w:rPr>
        <w:t>Усть-Тымское</w:t>
      </w:r>
      <w:proofErr w:type="spellEnd"/>
      <w:r w:rsidRPr="00C217EF">
        <w:rPr>
          <w:sz w:val="28"/>
          <w:szCs w:val="28"/>
        </w:rPr>
        <w:t xml:space="preserve"> сельское поселение по расходам и источникам финансирования дефицита бюджета, осуществления предварительного контроля за расходованием бюджетных средств, учета ассигнований, лимитов бюджетных обязательств и расходов в автоматизированной системе открываются и ведутся лицевые счета главных рас</w:t>
      </w:r>
      <w:r w:rsidR="00380A45">
        <w:rPr>
          <w:sz w:val="28"/>
          <w:szCs w:val="28"/>
        </w:rPr>
        <w:t xml:space="preserve">порядителей средств бюджета МО </w:t>
      </w:r>
      <w:proofErr w:type="spellStart"/>
      <w:r w:rsidR="00380A45">
        <w:rPr>
          <w:sz w:val="28"/>
          <w:szCs w:val="28"/>
        </w:rPr>
        <w:t>Усть-Тымское</w:t>
      </w:r>
      <w:proofErr w:type="spellEnd"/>
      <w:r w:rsidRPr="00C217EF">
        <w:rPr>
          <w:sz w:val="28"/>
          <w:szCs w:val="28"/>
        </w:rPr>
        <w:t xml:space="preserve"> сельское поселение (далее - ГРБС), </w:t>
      </w:r>
      <w:r w:rsidR="00380A45">
        <w:rPr>
          <w:sz w:val="28"/>
          <w:szCs w:val="28"/>
        </w:rPr>
        <w:t xml:space="preserve">получателей средств бюджета МО </w:t>
      </w:r>
      <w:proofErr w:type="spellStart"/>
      <w:r w:rsidR="00380A45">
        <w:rPr>
          <w:sz w:val="28"/>
          <w:szCs w:val="28"/>
        </w:rPr>
        <w:t>Усть-Тымское</w:t>
      </w:r>
      <w:proofErr w:type="spellEnd"/>
      <w:r w:rsidRPr="00C217EF">
        <w:rPr>
          <w:sz w:val="28"/>
          <w:szCs w:val="28"/>
        </w:rPr>
        <w:t xml:space="preserve"> сельское поселение  (далее - бюджетополучатели), главных администраторов и администраторов источников финансирования дефицита бюджета (далее - администратор источников).</w:t>
      </w:r>
    </w:p>
    <w:p w:rsidR="00C217EF" w:rsidRPr="00C217EF" w:rsidRDefault="00C217EF" w:rsidP="00C217EF">
      <w:pPr>
        <w:widowControl w:val="0"/>
        <w:autoSpaceDE w:val="0"/>
        <w:autoSpaceDN w:val="0"/>
        <w:adjustRightInd w:val="0"/>
        <w:ind w:firstLine="540"/>
        <w:jc w:val="both"/>
        <w:rPr>
          <w:sz w:val="28"/>
          <w:szCs w:val="28"/>
        </w:rPr>
      </w:pPr>
    </w:p>
    <w:p w:rsidR="00C217EF" w:rsidRPr="00C217EF" w:rsidRDefault="00C217EF" w:rsidP="00C217EF">
      <w:pPr>
        <w:widowControl w:val="0"/>
        <w:autoSpaceDE w:val="0"/>
        <w:autoSpaceDN w:val="0"/>
        <w:adjustRightInd w:val="0"/>
        <w:jc w:val="center"/>
        <w:outlineLvl w:val="1"/>
        <w:rPr>
          <w:sz w:val="28"/>
          <w:szCs w:val="28"/>
        </w:rPr>
      </w:pPr>
      <w:bookmarkStart w:id="1" w:name="Par48"/>
      <w:bookmarkEnd w:id="1"/>
      <w:r w:rsidRPr="00C217EF">
        <w:rPr>
          <w:sz w:val="28"/>
          <w:szCs w:val="28"/>
        </w:rPr>
        <w:t xml:space="preserve"> 2. Принятие и учет бюджетных обязательств</w:t>
      </w:r>
    </w:p>
    <w:p w:rsidR="00C217EF" w:rsidRPr="00C217EF" w:rsidRDefault="00C217EF" w:rsidP="00C217EF">
      <w:pPr>
        <w:widowControl w:val="0"/>
        <w:autoSpaceDE w:val="0"/>
        <w:autoSpaceDN w:val="0"/>
        <w:adjustRightInd w:val="0"/>
        <w:jc w:val="center"/>
        <w:outlineLvl w:val="1"/>
        <w:rPr>
          <w:sz w:val="28"/>
          <w:szCs w:val="28"/>
        </w:rPr>
      </w:pP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2.1. Бюджетополучатель принимает бюджетные обязательс</w:t>
      </w:r>
      <w:r w:rsidR="00380A45">
        <w:rPr>
          <w:sz w:val="28"/>
          <w:szCs w:val="28"/>
        </w:rPr>
        <w:t xml:space="preserve">тва за счет средств бюджета МО </w:t>
      </w:r>
      <w:proofErr w:type="spellStart"/>
      <w:r w:rsidR="00380A45">
        <w:rPr>
          <w:sz w:val="28"/>
          <w:szCs w:val="28"/>
        </w:rPr>
        <w:t>Усть-Тымское</w:t>
      </w:r>
      <w:proofErr w:type="spellEnd"/>
      <w:r w:rsidRPr="00C217EF">
        <w:rPr>
          <w:sz w:val="28"/>
          <w:szCs w:val="28"/>
        </w:rPr>
        <w:t xml:space="preserve"> сельское поселение в </w:t>
      </w:r>
      <w:r w:rsidR="00380A45" w:rsidRPr="00C217EF">
        <w:rPr>
          <w:sz w:val="28"/>
          <w:szCs w:val="28"/>
        </w:rPr>
        <w:t>пределах,</w:t>
      </w:r>
      <w:r w:rsidRPr="00C217EF">
        <w:rPr>
          <w:sz w:val="28"/>
          <w:szCs w:val="28"/>
        </w:rPr>
        <w:t xml:space="preserve"> доведенных до него в текущем финансовом году (в текущем финансовом году и плановом периоде) лимитов бюджетных обязательств.</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2.2. Расходные обязательства - обусловленные законом, иным нормативным правовым актом, договором или соглашением обязанности муниципального образования</w:t>
      </w:r>
    </w:p>
    <w:p w:rsidR="00C217EF" w:rsidRPr="00C217EF" w:rsidRDefault="00C217EF" w:rsidP="00C217EF">
      <w:pPr>
        <w:widowControl w:val="0"/>
        <w:autoSpaceDE w:val="0"/>
        <w:autoSpaceDN w:val="0"/>
        <w:adjustRightInd w:val="0"/>
        <w:jc w:val="both"/>
        <w:rPr>
          <w:sz w:val="28"/>
          <w:szCs w:val="28"/>
        </w:rPr>
      </w:pPr>
      <w:r w:rsidRPr="00C217EF">
        <w:rPr>
          <w:sz w:val="28"/>
          <w:szCs w:val="28"/>
        </w:rPr>
        <w:t>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w:t>
      </w:r>
      <w:r w:rsidR="00380A45">
        <w:rPr>
          <w:sz w:val="28"/>
          <w:szCs w:val="28"/>
        </w:rPr>
        <w:t xml:space="preserve">о права средства из бюджета МО </w:t>
      </w:r>
      <w:proofErr w:type="spellStart"/>
      <w:r w:rsidR="00380A45">
        <w:rPr>
          <w:sz w:val="28"/>
          <w:szCs w:val="28"/>
        </w:rPr>
        <w:t>Усть-Тымское</w:t>
      </w:r>
      <w:proofErr w:type="spellEnd"/>
      <w:r w:rsidRPr="00C217EF">
        <w:rPr>
          <w:sz w:val="28"/>
          <w:szCs w:val="28"/>
        </w:rPr>
        <w:t xml:space="preserve"> сельское поселение.</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Бюджетные обязательства - расходные обязательства, подлежащие исполнению в соответствующем финансовом году.</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2.3. Бюджетополучатель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217EF" w:rsidRPr="00C217EF" w:rsidRDefault="00C217EF" w:rsidP="00C217EF">
      <w:pPr>
        <w:pStyle w:val="ConsPlusTitle"/>
        <w:jc w:val="both"/>
        <w:rPr>
          <w:b w:val="0"/>
          <w:sz w:val="28"/>
          <w:szCs w:val="28"/>
        </w:rPr>
      </w:pPr>
      <w:r w:rsidRPr="00C217EF">
        <w:rPr>
          <w:b w:val="0"/>
          <w:sz w:val="28"/>
          <w:szCs w:val="28"/>
        </w:rPr>
        <w:tab/>
        <w:t>2.4. Лимиты бюджетных обязательств не препятствуют заключению муниципальных контрактов и договоров на срок, превышающий пределы финансового года в случаях доведения лимитов бюджетных обязательств на плановый период.</w:t>
      </w:r>
    </w:p>
    <w:p w:rsidR="00C217EF" w:rsidRPr="00C217EF" w:rsidRDefault="00C217EF" w:rsidP="00C217EF">
      <w:pPr>
        <w:pStyle w:val="ConsPlusTitle"/>
        <w:jc w:val="both"/>
        <w:rPr>
          <w:b w:val="0"/>
          <w:sz w:val="28"/>
          <w:szCs w:val="28"/>
        </w:rPr>
      </w:pPr>
      <w:r w:rsidRPr="00C217EF">
        <w:rPr>
          <w:b w:val="0"/>
          <w:sz w:val="28"/>
          <w:szCs w:val="28"/>
        </w:rPr>
        <w:t xml:space="preserve">          Договоры, заключенные на срок, превышающий пределы финансового года, или с превышением остатка лимита бюджетных обязательств, подлежат первоочередному учету в следующем году за счет лимитов бюджетных обязательств нового финансового года.</w:t>
      </w:r>
    </w:p>
    <w:p w:rsidR="00C217EF" w:rsidRPr="00C217EF" w:rsidRDefault="00C217EF" w:rsidP="00C217EF">
      <w:pPr>
        <w:pStyle w:val="ConsPlusTitle"/>
        <w:jc w:val="both"/>
        <w:rPr>
          <w:b w:val="0"/>
          <w:sz w:val="28"/>
          <w:szCs w:val="28"/>
        </w:rPr>
      </w:pPr>
      <w:r w:rsidRPr="00C217EF">
        <w:rPr>
          <w:b w:val="0"/>
          <w:sz w:val="28"/>
          <w:szCs w:val="28"/>
        </w:rPr>
        <w:t xml:space="preserve">          2.5. В случае уменьшения бюджетополучателю доведенных лимитов бюджетных обязательств, приводящего к невозможности исполнения уже принятых обязательств, бюджетополучатель должен обеспечить согласование новых строк и других условий муниципальных контрактов или договоров  с последующей перерегистрацией муниципальных контрактов.</w:t>
      </w:r>
    </w:p>
    <w:p w:rsidR="00C217EF" w:rsidRPr="00C217EF" w:rsidRDefault="00C217EF" w:rsidP="00C217EF">
      <w:pPr>
        <w:pStyle w:val="ConsPlusTitle"/>
        <w:jc w:val="both"/>
        <w:rPr>
          <w:b w:val="0"/>
          <w:sz w:val="28"/>
          <w:szCs w:val="28"/>
        </w:rPr>
      </w:pPr>
      <w:r w:rsidRPr="00C217EF">
        <w:rPr>
          <w:b w:val="0"/>
          <w:sz w:val="28"/>
          <w:szCs w:val="28"/>
        </w:rPr>
        <w:t xml:space="preserve">         2.6. При принятии на учет обязательству присваивается уникальный учетный номер. Если в одном муниципальном контракте предусматривается наличие бюджетных обязательств по нескольким кодам бюджетной классификации, то такие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объема свободного остатка лимитов бюджетных обязательств отдельно по каждому коду бюджетной классификации.</w:t>
      </w:r>
    </w:p>
    <w:p w:rsidR="00C217EF" w:rsidRDefault="00C217EF" w:rsidP="00C217EF">
      <w:pPr>
        <w:pStyle w:val="ConsPlusTitle"/>
        <w:jc w:val="both"/>
        <w:rPr>
          <w:b w:val="0"/>
          <w:sz w:val="28"/>
          <w:szCs w:val="28"/>
        </w:rPr>
      </w:pPr>
      <w:r w:rsidRPr="00C217EF">
        <w:rPr>
          <w:b w:val="0"/>
          <w:sz w:val="28"/>
          <w:szCs w:val="28"/>
        </w:rPr>
        <w:t xml:space="preserve">        2.7. Бюджетное обязательство бюджетополучателей учитывается в реестре расходных обязательств главного распорядителя бюджетных средств (ГРБС), в ведении которого находится данный бюджетополучатель. </w:t>
      </w:r>
    </w:p>
    <w:p w:rsidR="005004EC" w:rsidRDefault="005004EC" w:rsidP="00C217EF">
      <w:pPr>
        <w:pStyle w:val="ConsPlusTitle"/>
        <w:jc w:val="both"/>
        <w:rPr>
          <w:b w:val="0"/>
          <w:sz w:val="28"/>
          <w:szCs w:val="28"/>
        </w:rPr>
      </w:pPr>
    </w:p>
    <w:p w:rsidR="005004EC" w:rsidRDefault="005004EC" w:rsidP="00C217EF">
      <w:pPr>
        <w:pStyle w:val="ConsPlusTitle"/>
        <w:jc w:val="both"/>
        <w:rPr>
          <w:b w:val="0"/>
          <w:sz w:val="28"/>
          <w:szCs w:val="28"/>
        </w:rPr>
      </w:pPr>
    </w:p>
    <w:p w:rsidR="005004EC" w:rsidRPr="00C217EF" w:rsidRDefault="005004EC" w:rsidP="00C217EF">
      <w:pPr>
        <w:pStyle w:val="ConsPlusTitle"/>
        <w:jc w:val="both"/>
        <w:rPr>
          <w:b w:val="0"/>
          <w:sz w:val="28"/>
          <w:szCs w:val="28"/>
        </w:rPr>
      </w:pPr>
    </w:p>
    <w:p w:rsidR="00C217EF" w:rsidRPr="00C217EF" w:rsidRDefault="00C217EF" w:rsidP="00C217EF">
      <w:pPr>
        <w:pStyle w:val="ConsPlusTitle"/>
        <w:jc w:val="both"/>
        <w:rPr>
          <w:b w:val="0"/>
          <w:sz w:val="28"/>
          <w:szCs w:val="28"/>
        </w:rPr>
      </w:pPr>
      <w:r w:rsidRPr="00C217EF">
        <w:rPr>
          <w:b w:val="0"/>
          <w:sz w:val="28"/>
          <w:szCs w:val="28"/>
        </w:rPr>
        <w:t xml:space="preserve">         ГРБС контролирует соответствие суммы бюджетных обязательств свободным остаткам бюджетных ассигнований и лимитов бюджетных обязательств.</w:t>
      </w:r>
    </w:p>
    <w:p w:rsidR="00C217EF" w:rsidRPr="00C217EF" w:rsidRDefault="00C217EF" w:rsidP="00C217EF">
      <w:pPr>
        <w:pStyle w:val="ConsPlusTitle"/>
        <w:jc w:val="both"/>
        <w:rPr>
          <w:b w:val="0"/>
          <w:sz w:val="28"/>
          <w:szCs w:val="28"/>
        </w:rPr>
      </w:pPr>
      <w:r w:rsidRPr="00C217EF">
        <w:rPr>
          <w:b w:val="0"/>
          <w:sz w:val="28"/>
          <w:szCs w:val="28"/>
        </w:rPr>
        <w:t xml:space="preserve">        2.8. По окончании финансового года принятые на учет и не завершенные в отчетном финансовом году бюджетные обязательства подлежат переучету в текущем финансовом году в пределах остатка неиспользованных в отчетном финансовом году лимитов бюджетных обязательств. </w:t>
      </w:r>
      <w:proofErr w:type="gramStart"/>
      <w:r w:rsidRPr="00C217EF">
        <w:rPr>
          <w:b w:val="0"/>
          <w:sz w:val="28"/>
          <w:szCs w:val="28"/>
        </w:rPr>
        <w:t xml:space="preserve">ГРБС не позднее 1 февраля текущего финансового года представляют в </w:t>
      </w:r>
      <w:r w:rsidR="00F76375">
        <w:rPr>
          <w:b w:val="0"/>
          <w:sz w:val="28"/>
          <w:szCs w:val="28"/>
        </w:rPr>
        <w:t xml:space="preserve"> Администрацию </w:t>
      </w:r>
      <w:proofErr w:type="spellStart"/>
      <w:r w:rsidR="00F76375">
        <w:rPr>
          <w:b w:val="0"/>
          <w:sz w:val="28"/>
          <w:szCs w:val="28"/>
        </w:rPr>
        <w:t>Усть-Тымского</w:t>
      </w:r>
      <w:proofErr w:type="spellEnd"/>
      <w:r w:rsidR="00F76375">
        <w:rPr>
          <w:b w:val="0"/>
          <w:sz w:val="28"/>
          <w:szCs w:val="28"/>
        </w:rPr>
        <w:t xml:space="preserve"> сельского поселения </w:t>
      </w:r>
      <w:r w:rsidRPr="00C217EF">
        <w:rPr>
          <w:b w:val="0"/>
          <w:sz w:val="28"/>
          <w:szCs w:val="28"/>
        </w:rPr>
        <w:t>информацию об объеме неиспользованных на начало текущего финансового года лимитов бюджетных обязательств, в пределах которого подлежат увеличению бюджетные ассигнования на оплату заключенных в очередном году муниципальных контрактов на поставку товаров, выполнение работ, оказание услуг для муниципальных нужд, по форме согласно приложению №1 к настоящему Порядку.</w:t>
      </w:r>
      <w:proofErr w:type="gramEnd"/>
      <w:r w:rsidRPr="00C217EF">
        <w:rPr>
          <w:b w:val="0"/>
          <w:sz w:val="28"/>
          <w:szCs w:val="28"/>
        </w:rPr>
        <w:t xml:space="preserve"> Увеличение бюджетных ассигнований  на оплату муниципальных контрактов на поставку товаров, выполнение работ, оказание услуг для муниципальных нужд осуществляется в порядке и целях, установленных действующим законодательством. </w:t>
      </w:r>
    </w:p>
    <w:p w:rsidR="00C217EF" w:rsidRPr="00C217EF" w:rsidRDefault="00C217EF" w:rsidP="00C217EF">
      <w:pPr>
        <w:pStyle w:val="ConsPlusTitle"/>
        <w:jc w:val="both"/>
        <w:rPr>
          <w:b w:val="0"/>
          <w:sz w:val="28"/>
          <w:szCs w:val="28"/>
        </w:rPr>
      </w:pPr>
      <w:r w:rsidRPr="00C217EF">
        <w:rPr>
          <w:b w:val="0"/>
          <w:sz w:val="28"/>
          <w:szCs w:val="28"/>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является недействующими, то перерегистрация бюджетного обязательства осуществляется по новым кодам бюджетной классификации Российской Федерации.</w:t>
      </w:r>
    </w:p>
    <w:p w:rsidR="00C217EF" w:rsidRPr="00C217EF" w:rsidRDefault="00C217EF" w:rsidP="00C217EF">
      <w:pPr>
        <w:pStyle w:val="ConsPlusTitle"/>
        <w:jc w:val="both"/>
        <w:rPr>
          <w:b w:val="0"/>
          <w:sz w:val="28"/>
          <w:szCs w:val="28"/>
        </w:rPr>
      </w:pPr>
      <w:r w:rsidRPr="00C217EF">
        <w:rPr>
          <w:b w:val="0"/>
          <w:sz w:val="28"/>
          <w:szCs w:val="28"/>
        </w:rPr>
        <w:t xml:space="preserve">            2.9. В случае принятия бюджетополучателем решения о досрочном прекращении бюджетного обязательства оформление завершения бюджетного обязательства  осуществляется ГРБС на основании документа, послужившего основанием для таких изменений, с отражением изменений в реест</w:t>
      </w:r>
      <w:r w:rsidR="00F11184">
        <w:rPr>
          <w:b w:val="0"/>
          <w:sz w:val="28"/>
          <w:szCs w:val="28"/>
        </w:rPr>
        <w:t>ре расходных обязательств ГРБС.</w:t>
      </w:r>
    </w:p>
    <w:p w:rsidR="00C217EF" w:rsidRPr="00C217EF" w:rsidRDefault="00C217EF" w:rsidP="00C217EF">
      <w:pPr>
        <w:widowControl w:val="0"/>
        <w:autoSpaceDE w:val="0"/>
        <w:autoSpaceDN w:val="0"/>
        <w:adjustRightInd w:val="0"/>
        <w:ind w:firstLine="540"/>
        <w:jc w:val="both"/>
        <w:rPr>
          <w:sz w:val="28"/>
          <w:szCs w:val="28"/>
        </w:rPr>
      </w:pPr>
    </w:p>
    <w:p w:rsidR="00C217EF" w:rsidRPr="00C217EF" w:rsidRDefault="00C217EF" w:rsidP="00525716">
      <w:pPr>
        <w:widowControl w:val="0"/>
        <w:autoSpaceDE w:val="0"/>
        <w:autoSpaceDN w:val="0"/>
        <w:adjustRightInd w:val="0"/>
        <w:jc w:val="center"/>
        <w:outlineLvl w:val="1"/>
        <w:rPr>
          <w:sz w:val="28"/>
          <w:szCs w:val="28"/>
        </w:rPr>
      </w:pPr>
      <w:bookmarkStart w:id="2" w:name="Par54"/>
      <w:bookmarkEnd w:id="2"/>
      <w:r w:rsidRPr="00C217EF">
        <w:rPr>
          <w:sz w:val="28"/>
          <w:szCs w:val="28"/>
        </w:rPr>
        <w:t>3. ПОДТВЕРЖДЕНИЕ ДЕНЕЖНЫХ ОБЯЗАТЕЛЬСТВ</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3.1. Бюджетополучатель, администратор источников обязан уплатить бюджету, физическому лицу и юридическому л</w:t>
      </w:r>
      <w:r w:rsidR="00F11184">
        <w:rPr>
          <w:sz w:val="28"/>
          <w:szCs w:val="28"/>
        </w:rPr>
        <w:t>ицу за счет средств бюджета МО</w:t>
      </w:r>
      <w:r w:rsidR="00F11184" w:rsidRPr="00F11184">
        <w:rPr>
          <w:sz w:val="28"/>
          <w:szCs w:val="28"/>
        </w:rPr>
        <w:t xml:space="preserve"> </w:t>
      </w:r>
      <w:proofErr w:type="spellStart"/>
      <w:r w:rsidR="00F11184">
        <w:rPr>
          <w:sz w:val="28"/>
          <w:szCs w:val="28"/>
        </w:rPr>
        <w:t>Усть-Тымское</w:t>
      </w:r>
      <w:proofErr w:type="spellEnd"/>
      <w:r w:rsidR="00F11184">
        <w:rPr>
          <w:sz w:val="28"/>
          <w:szCs w:val="28"/>
        </w:rPr>
        <w:t xml:space="preserve"> </w:t>
      </w:r>
      <w:r w:rsidRPr="00C217EF">
        <w:rPr>
          <w:sz w:val="28"/>
          <w:szCs w:val="28"/>
        </w:rPr>
        <w:t xml:space="preserve"> сельское поселение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3.2. Бюджетополучатель, администратор источников подтверждает обязанность оплат</w:t>
      </w:r>
      <w:r w:rsidR="00F11184">
        <w:rPr>
          <w:sz w:val="28"/>
          <w:szCs w:val="28"/>
        </w:rPr>
        <w:t xml:space="preserve">ить за счет средств бюджета МО </w:t>
      </w:r>
      <w:proofErr w:type="spellStart"/>
      <w:r w:rsidR="00F11184">
        <w:rPr>
          <w:sz w:val="28"/>
          <w:szCs w:val="28"/>
        </w:rPr>
        <w:t>Усть-Тымское</w:t>
      </w:r>
      <w:proofErr w:type="spellEnd"/>
      <w:r w:rsidRPr="00C217EF">
        <w:rPr>
          <w:sz w:val="28"/>
          <w:szCs w:val="28"/>
        </w:rPr>
        <w:t xml:space="preserve"> сельское поселение  денежные обязательства в соответствии с платежными и иными документами путем формирования заявки в автоматизированной системе. Заявка по форме является аналогом платежного </w:t>
      </w:r>
      <w:hyperlink r:id="rId6" w:history="1">
        <w:r w:rsidRPr="00C217EF">
          <w:rPr>
            <w:color w:val="0000FF"/>
            <w:sz w:val="28"/>
            <w:szCs w:val="28"/>
          </w:rPr>
          <w:t>поручения</w:t>
        </w:r>
      </w:hyperlink>
      <w:r w:rsidRPr="00C217EF">
        <w:rPr>
          <w:sz w:val="28"/>
          <w:szCs w:val="28"/>
        </w:rPr>
        <w:t xml:space="preserve"> (ф. 0401060) и заполняется в соответствии с требованиями Банка России по оформлению платежных поручений.</w:t>
      </w:r>
    </w:p>
    <w:p w:rsidR="00F11184" w:rsidRDefault="00C217EF" w:rsidP="00F11184">
      <w:pPr>
        <w:widowControl w:val="0"/>
        <w:autoSpaceDE w:val="0"/>
        <w:autoSpaceDN w:val="0"/>
        <w:adjustRightInd w:val="0"/>
        <w:ind w:firstLine="540"/>
        <w:jc w:val="both"/>
        <w:rPr>
          <w:sz w:val="28"/>
          <w:szCs w:val="28"/>
        </w:rPr>
      </w:pPr>
      <w:r w:rsidRPr="00C217EF">
        <w:rPr>
          <w:sz w:val="28"/>
          <w:szCs w:val="28"/>
        </w:rPr>
        <w:t>3.3. Заявка должна содержать в соответствующих полях следующую информацию:</w:t>
      </w:r>
    </w:p>
    <w:p w:rsidR="00C217EF" w:rsidRPr="00C217EF" w:rsidRDefault="00C217EF" w:rsidP="00F11184">
      <w:pPr>
        <w:widowControl w:val="0"/>
        <w:autoSpaceDE w:val="0"/>
        <w:autoSpaceDN w:val="0"/>
        <w:adjustRightInd w:val="0"/>
        <w:ind w:firstLine="540"/>
        <w:jc w:val="both"/>
        <w:rPr>
          <w:sz w:val="28"/>
          <w:szCs w:val="28"/>
        </w:rPr>
      </w:pPr>
      <w:r w:rsidRPr="00C217EF">
        <w:rPr>
          <w:sz w:val="28"/>
          <w:szCs w:val="28"/>
        </w:rPr>
        <w:t>- номер, число, месяц, год составления;</w:t>
      </w:r>
    </w:p>
    <w:p w:rsidR="005004EC" w:rsidRDefault="00F11184" w:rsidP="00C217EF">
      <w:pPr>
        <w:widowControl w:val="0"/>
        <w:autoSpaceDE w:val="0"/>
        <w:autoSpaceDN w:val="0"/>
        <w:adjustRightInd w:val="0"/>
        <w:jc w:val="both"/>
        <w:rPr>
          <w:sz w:val="28"/>
          <w:szCs w:val="28"/>
        </w:rPr>
      </w:pPr>
      <w:r>
        <w:rPr>
          <w:sz w:val="28"/>
          <w:szCs w:val="28"/>
        </w:rPr>
        <w:t xml:space="preserve">    </w:t>
      </w:r>
      <w:r w:rsidR="00C217EF" w:rsidRPr="00C217EF">
        <w:rPr>
          <w:sz w:val="28"/>
          <w:szCs w:val="28"/>
        </w:rPr>
        <w:t xml:space="preserve">  -</w:t>
      </w:r>
      <w:r>
        <w:rPr>
          <w:sz w:val="28"/>
          <w:szCs w:val="28"/>
        </w:rPr>
        <w:t xml:space="preserve"> </w:t>
      </w:r>
      <w:r w:rsidR="00C217EF" w:rsidRPr="00C217EF">
        <w:rPr>
          <w:sz w:val="28"/>
          <w:szCs w:val="28"/>
        </w:rPr>
        <w:t>наименование</w:t>
      </w:r>
      <w:r>
        <w:rPr>
          <w:sz w:val="28"/>
          <w:szCs w:val="28"/>
        </w:rPr>
        <w:t xml:space="preserve"> получателя средств бюджета МО </w:t>
      </w:r>
      <w:proofErr w:type="spellStart"/>
      <w:r>
        <w:rPr>
          <w:sz w:val="28"/>
          <w:szCs w:val="28"/>
        </w:rPr>
        <w:t>Усть-Тымское</w:t>
      </w:r>
      <w:proofErr w:type="spellEnd"/>
      <w:r w:rsidR="00C217EF" w:rsidRPr="00C217EF">
        <w:rPr>
          <w:sz w:val="28"/>
          <w:szCs w:val="28"/>
        </w:rPr>
        <w:t xml:space="preserve"> сельское поселение,  администратора источников финансирования дефицита бюджета </w:t>
      </w:r>
    </w:p>
    <w:p w:rsidR="005004EC" w:rsidRDefault="005004EC" w:rsidP="00C217EF">
      <w:pPr>
        <w:widowControl w:val="0"/>
        <w:autoSpaceDE w:val="0"/>
        <w:autoSpaceDN w:val="0"/>
        <w:adjustRightInd w:val="0"/>
        <w:jc w:val="both"/>
        <w:rPr>
          <w:sz w:val="28"/>
          <w:szCs w:val="28"/>
        </w:rPr>
      </w:pPr>
    </w:p>
    <w:p w:rsidR="005004EC" w:rsidRDefault="005004EC" w:rsidP="00C217EF">
      <w:pPr>
        <w:widowControl w:val="0"/>
        <w:autoSpaceDE w:val="0"/>
        <w:autoSpaceDN w:val="0"/>
        <w:adjustRightInd w:val="0"/>
        <w:jc w:val="both"/>
        <w:rPr>
          <w:sz w:val="28"/>
          <w:szCs w:val="28"/>
        </w:rPr>
      </w:pPr>
    </w:p>
    <w:p w:rsidR="00657564" w:rsidRPr="00C217EF" w:rsidRDefault="00C217EF" w:rsidP="00C217EF">
      <w:pPr>
        <w:widowControl w:val="0"/>
        <w:autoSpaceDE w:val="0"/>
        <w:autoSpaceDN w:val="0"/>
        <w:adjustRightInd w:val="0"/>
        <w:jc w:val="both"/>
        <w:rPr>
          <w:sz w:val="28"/>
          <w:szCs w:val="28"/>
        </w:rPr>
      </w:pPr>
      <w:r w:rsidRPr="00C217EF">
        <w:rPr>
          <w:sz w:val="28"/>
          <w:szCs w:val="28"/>
        </w:rPr>
        <w:t>поселения, номер его лицевого счета в Управлении финансов Адм</w:t>
      </w:r>
      <w:r w:rsidR="00F11184">
        <w:rPr>
          <w:sz w:val="28"/>
          <w:szCs w:val="28"/>
        </w:rPr>
        <w:t xml:space="preserve">инистрации </w:t>
      </w:r>
      <w:proofErr w:type="spellStart"/>
      <w:r w:rsidR="00F11184">
        <w:rPr>
          <w:sz w:val="28"/>
          <w:szCs w:val="28"/>
        </w:rPr>
        <w:t>Каргасокского</w:t>
      </w:r>
      <w:proofErr w:type="spellEnd"/>
      <w:r w:rsidR="00F11184">
        <w:rPr>
          <w:sz w:val="28"/>
          <w:szCs w:val="28"/>
        </w:rPr>
        <w:t xml:space="preserve"> района</w:t>
      </w:r>
      <w:r w:rsidRPr="00C217EF">
        <w:rPr>
          <w:sz w:val="28"/>
          <w:szCs w:val="28"/>
        </w:rPr>
        <w:t>, идентификационный номер налогоплательщика (ИНН), код причины постановки на учет (КПП);</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наименование получателя средств, в адрес которого перечисляются средства, его ИНН, КПП и банковские реквизиты;</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сумму платежа, обозначенную цифрами и прописью;</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идентификатор платежа при перечислении средств в бюджет;</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очередность платежа;</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вид операции;</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назначение платежа с обязательным указанием: кода целевого назначения субсидии (субвенции),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(далее  муниципальный контракт на поставку товаров, выполнение работ, оказание услуг) и (или) реквизитов (тип, номер, дата) документа, подтверждающего возникновение денежного  обязательства  при поставке товаров (накладная, счет-фактура, акт приемки-передачи), выполнении работ, оказании услуг (счет-фактура, акт выполненных работ (оказания услуг)),номера и даты исполнительного документа (исполнительный лист, судебный приказ), реквизитов (пункт, номер, дата) нормативного документа, подтверждающего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законодательством Томской области и другими нормативно-правовыми актами органов местного самоуправления.</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-номер соответствующего принятого денежного обязательства.</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3.4. Заявка подписывается электронными подписями руководителя и главного бухгалтера или иных уполномоченных лиц, формируется и отправляется в автоматизированную систему в электронном виде.</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3.5. При отсутствии технической возможности ввода заявок в автоматизированную систему бюджетополучатели представляют заявки ГРБС на бумажном носителе для ввода в автоматизированную систему.</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xml:space="preserve">3.6. ГРБС и Управление финансов АКР  контролируют заявки подведомственных бюджетополучателей на </w:t>
      </w:r>
      <w:proofErr w:type="spellStart"/>
      <w:r w:rsidRPr="00C217EF">
        <w:rPr>
          <w:sz w:val="28"/>
          <w:szCs w:val="28"/>
        </w:rPr>
        <w:t>непревышение</w:t>
      </w:r>
      <w:proofErr w:type="spellEnd"/>
      <w:r w:rsidRPr="00C217EF">
        <w:rPr>
          <w:sz w:val="28"/>
          <w:szCs w:val="28"/>
        </w:rPr>
        <w:t xml:space="preserve">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соответствующей графе ссылки на принятое денежное обязательство, наличие подтверждающих документов (при необходимости). ГРБС формируют в автоматизированной системе и представляют в Управление финансов АКР реестр заявок  на бумажном носителе, </w:t>
      </w:r>
      <w:proofErr w:type="gramStart"/>
      <w:r w:rsidRPr="00C217EF">
        <w:rPr>
          <w:sz w:val="28"/>
          <w:szCs w:val="28"/>
        </w:rPr>
        <w:t>подписанные</w:t>
      </w:r>
      <w:proofErr w:type="gramEnd"/>
      <w:r w:rsidRPr="00C217EF">
        <w:rPr>
          <w:sz w:val="28"/>
          <w:szCs w:val="28"/>
        </w:rPr>
        <w:t xml:space="preserve"> руководителем ГРБС и главным бухгалтером ГРБС, заверенные печатью ГРБС.</w:t>
      </w:r>
    </w:p>
    <w:p w:rsidR="00C217EF" w:rsidRDefault="00C217EF" w:rsidP="00C217EF">
      <w:pPr>
        <w:widowControl w:val="0"/>
        <w:autoSpaceDE w:val="0"/>
        <w:autoSpaceDN w:val="0"/>
        <w:adjustRightInd w:val="0"/>
        <w:ind w:firstLine="540"/>
        <w:jc w:val="both"/>
        <w:rPr>
          <w:sz w:val="28"/>
          <w:szCs w:val="28"/>
        </w:rPr>
      </w:pPr>
      <w:r w:rsidRPr="00C217EF">
        <w:rPr>
          <w:sz w:val="28"/>
          <w:szCs w:val="28"/>
        </w:rPr>
        <w:t xml:space="preserve">3.7. </w:t>
      </w:r>
      <w:proofErr w:type="gramStart"/>
      <w:r w:rsidRPr="00C217EF">
        <w:rPr>
          <w:sz w:val="28"/>
          <w:szCs w:val="28"/>
        </w:rPr>
        <w:t>Администраторы источников формируют заявки в автоматизированной системе в пределах свободного остатка кассового плана по источникам финансирования дефицита бюджета на соответствующий месяц и представляют в  Управление финансов АКР реестр заявок на бумажном носителе, подписанные руководителем и главным бухгалтером, заверенный печатью.</w:t>
      </w:r>
      <w:proofErr w:type="gramEnd"/>
    </w:p>
    <w:p w:rsidR="005004EC" w:rsidRDefault="005004EC" w:rsidP="00C217EF">
      <w:pPr>
        <w:widowControl w:val="0"/>
        <w:autoSpaceDE w:val="0"/>
        <w:autoSpaceDN w:val="0"/>
        <w:adjustRightInd w:val="0"/>
        <w:ind w:firstLine="540"/>
        <w:jc w:val="both"/>
        <w:rPr>
          <w:sz w:val="28"/>
          <w:szCs w:val="28"/>
        </w:rPr>
      </w:pPr>
    </w:p>
    <w:p w:rsidR="005004EC" w:rsidRPr="00C217EF" w:rsidRDefault="005004EC" w:rsidP="00C217EF">
      <w:pPr>
        <w:widowControl w:val="0"/>
        <w:autoSpaceDE w:val="0"/>
        <w:autoSpaceDN w:val="0"/>
        <w:adjustRightInd w:val="0"/>
        <w:ind w:firstLine="540"/>
        <w:jc w:val="both"/>
        <w:rPr>
          <w:sz w:val="28"/>
          <w:szCs w:val="28"/>
        </w:rPr>
      </w:pP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3.8. ГРБС и бюджетополучатели, по расходам, для  осуществления которых лицевые счета открыты в УФК, подтверждают денежные обязательства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C217EF" w:rsidRPr="00C217EF" w:rsidRDefault="00C217EF" w:rsidP="00C217EF">
      <w:pPr>
        <w:widowControl w:val="0"/>
        <w:autoSpaceDE w:val="0"/>
        <w:autoSpaceDN w:val="0"/>
        <w:adjustRightInd w:val="0"/>
        <w:ind w:firstLine="540"/>
        <w:jc w:val="both"/>
        <w:rPr>
          <w:sz w:val="28"/>
          <w:szCs w:val="28"/>
        </w:rPr>
      </w:pPr>
    </w:p>
    <w:p w:rsidR="00C217EF" w:rsidRPr="00C217EF" w:rsidRDefault="00C217EF" w:rsidP="00525716">
      <w:pPr>
        <w:widowControl w:val="0"/>
        <w:autoSpaceDE w:val="0"/>
        <w:autoSpaceDN w:val="0"/>
        <w:adjustRightInd w:val="0"/>
        <w:jc w:val="center"/>
        <w:outlineLvl w:val="1"/>
        <w:rPr>
          <w:sz w:val="28"/>
          <w:szCs w:val="28"/>
        </w:rPr>
      </w:pPr>
      <w:bookmarkStart w:id="3" w:name="Par74"/>
      <w:bookmarkEnd w:id="3"/>
      <w:r w:rsidRPr="00C217EF">
        <w:rPr>
          <w:sz w:val="28"/>
          <w:szCs w:val="28"/>
        </w:rPr>
        <w:t>4. САНКЦИОНИРОВАНИЕ ОПЛАТЫ ДЕНЕЖНЫХ ОБЯЗАТЕЛЬСТВ</w:t>
      </w:r>
    </w:p>
    <w:p w:rsidR="00C217EF" w:rsidRPr="00C217EF" w:rsidRDefault="00657564" w:rsidP="00C217EF">
      <w:pPr>
        <w:widowControl w:val="0"/>
        <w:autoSpaceDE w:val="0"/>
        <w:autoSpaceDN w:val="0"/>
        <w:adjustRightInd w:val="0"/>
        <w:ind w:firstLine="540"/>
        <w:jc w:val="both"/>
        <w:rPr>
          <w:sz w:val="28"/>
          <w:szCs w:val="28"/>
        </w:rPr>
      </w:pPr>
      <w:r>
        <w:rPr>
          <w:sz w:val="28"/>
          <w:szCs w:val="28"/>
        </w:rPr>
        <w:t xml:space="preserve">4.1. В целях осуществления Администрация </w:t>
      </w:r>
      <w:proofErr w:type="spellStart"/>
      <w:r>
        <w:rPr>
          <w:sz w:val="28"/>
          <w:szCs w:val="28"/>
        </w:rPr>
        <w:t>Усть-Тымского</w:t>
      </w:r>
      <w:proofErr w:type="spellEnd"/>
      <w:r>
        <w:rPr>
          <w:sz w:val="28"/>
          <w:szCs w:val="28"/>
        </w:rPr>
        <w:t xml:space="preserve"> сельского поселения</w:t>
      </w:r>
      <w:r w:rsidR="00C217EF" w:rsidRPr="00C217EF">
        <w:rPr>
          <w:sz w:val="28"/>
          <w:szCs w:val="28"/>
        </w:rPr>
        <w:t xml:space="preserve"> функций санкционирования оплаты денежных обязательств бюджетополучатели, администраторы источников одновременно с заявкой представляют ксерокопии или электронные копии указанных в заявке документов, соз</w:t>
      </w:r>
      <w:r w:rsidR="00EA3481">
        <w:rPr>
          <w:sz w:val="28"/>
          <w:szCs w:val="28"/>
        </w:rPr>
        <w:t>данных посредством сканирования</w:t>
      </w:r>
      <w:r w:rsidR="00C217EF" w:rsidRPr="00C217EF">
        <w:rPr>
          <w:sz w:val="28"/>
          <w:szCs w:val="28"/>
        </w:rPr>
        <w:t>,</w:t>
      </w:r>
      <w:r w:rsidR="00EA3481">
        <w:rPr>
          <w:sz w:val="28"/>
          <w:szCs w:val="28"/>
        </w:rPr>
        <w:t xml:space="preserve"> </w:t>
      </w:r>
      <w:r w:rsidR="00C217EF" w:rsidRPr="00C217EF">
        <w:rPr>
          <w:sz w:val="28"/>
          <w:szCs w:val="28"/>
        </w:rPr>
        <w:t>подтвержденных электронной подписью уполномоченного лица бюджетополучателя и служащих основанием осуществляемых кассовых выплат.</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xml:space="preserve">4.2. В течение трех рабочих дней со дня поступления реестра заявок в Управление финансов АКР,  включая день поступления, реестр заявок проверяется на соответствие подписей и оттиска печати образцам в карточке образцов подписей и оттиска печати ГРБС. </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При санкционировании оплаты денежных обязательств по расходам Управление финансов АКР осуществляет проверку поступивших заявок на:</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xml:space="preserve">- соответствие назначения платежа, указанного в заявке, первичным документам, приложенным к заявке и служащим основанием </w:t>
      </w:r>
      <w:r w:rsidR="00EA3481">
        <w:rPr>
          <w:sz w:val="28"/>
          <w:szCs w:val="28"/>
        </w:rPr>
        <w:t xml:space="preserve">для расхода средств бюджета МО </w:t>
      </w:r>
      <w:proofErr w:type="spellStart"/>
      <w:r w:rsidR="00EA3481">
        <w:rPr>
          <w:sz w:val="28"/>
          <w:szCs w:val="28"/>
        </w:rPr>
        <w:t>Усть-Тымское</w:t>
      </w:r>
      <w:proofErr w:type="spellEnd"/>
      <w:r w:rsidRPr="00C217EF">
        <w:rPr>
          <w:sz w:val="28"/>
          <w:szCs w:val="28"/>
        </w:rPr>
        <w:t xml:space="preserve"> сельское поселение;</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правильность и полноту реквизитов, указанных в заявке и необходимых для формирования расчетных документов;</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xml:space="preserve">- </w:t>
      </w:r>
      <w:proofErr w:type="spellStart"/>
      <w:r w:rsidRPr="00C217EF">
        <w:rPr>
          <w:sz w:val="28"/>
          <w:szCs w:val="28"/>
        </w:rPr>
        <w:t>непревышение</w:t>
      </w:r>
      <w:proofErr w:type="spellEnd"/>
      <w:r w:rsidRPr="00C217EF">
        <w:rPr>
          <w:sz w:val="28"/>
          <w:szCs w:val="28"/>
        </w:rPr>
        <w:t xml:space="preserve"> указанного в заявке авансового платежа предельному размеру авансового платежа, установленному Решением </w:t>
      </w:r>
      <w:r w:rsidR="00EA3481">
        <w:rPr>
          <w:sz w:val="28"/>
          <w:szCs w:val="28"/>
        </w:rPr>
        <w:t xml:space="preserve">Совета </w:t>
      </w:r>
      <w:proofErr w:type="spellStart"/>
      <w:r w:rsidR="00EA3481">
        <w:rPr>
          <w:sz w:val="28"/>
          <w:szCs w:val="28"/>
        </w:rPr>
        <w:t>Усть-Тымского</w:t>
      </w:r>
      <w:proofErr w:type="spellEnd"/>
      <w:r w:rsidRPr="00C217EF">
        <w:rPr>
          <w:sz w:val="28"/>
          <w:szCs w:val="28"/>
        </w:rPr>
        <w:t xml:space="preserve"> сельского поселения,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соответствие указанных в заявке кодов классификации операций сектора государственного управления (далее - КОСГУ), относящихся к расходам бюджетов, текстовому назначению платежа, исходя из содержания текста назначения платежа, в соответствии с указаниями Минфина России по применению бюджетной классификации Российской Федерации на текущий финансовый год;</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наличие в заявке данных для осуществления налоговых и других обязательных платежей в бюджеты бюджетной системы Российской Федерации (при необходимости);</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xml:space="preserve">- </w:t>
      </w:r>
      <w:proofErr w:type="spellStart"/>
      <w:r w:rsidRPr="00C217EF">
        <w:rPr>
          <w:sz w:val="28"/>
          <w:szCs w:val="28"/>
        </w:rPr>
        <w:t>непревышение</w:t>
      </w:r>
      <w:proofErr w:type="spellEnd"/>
      <w:r w:rsidRPr="00C217EF">
        <w:rPr>
          <w:sz w:val="28"/>
          <w:szCs w:val="28"/>
        </w:rPr>
        <w:t xml:space="preserve"> суммы, указанной в заявке, над остатками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C217EF" w:rsidRDefault="00C217EF" w:rsidP="00C217EF">
      <w:pPr>
        <w:widowControl w:val="0"/>
        <w:autoSpaceDE w:val="0"/>
        <w:autoSpaceDN w:val="0"/>
        <w:adjustRightInd w:val="0"/>
        <w:ind w:firstLine="540"/>
        <w:jc w:val="both"/>
        <w:rPr>
          <w:sz w:val="28"/>
          <w:szCs w:val="28"/>
        </w:rPr>
      </w:pPr>
      <w:r w:rsidRPr="00C217EF">
        <w:rPr>
          <w:sz w:val="28"/>
          <w:szCs w:val="28"/>
        </w:rPr>
        <w:t>-наличие в соответствующей графе заявки данных по принятому денежному обязательству.</w:t>
      </w:r>
    </w:p>
    <w:p w:rsidR="005004EC" w:rsidRDefault="005004EC" w:rsidP="00C217EF">
      <w:pPr>
        <w:widowControl w:val="0"/>
        <w:autoSpaceDE w:val="0"/>
        <w:autoSpaceDN w:val="0"/>
        <w:adjustRightInd w:val="0"/>
        <w:ind w:firstLine="540"/>
        <w:jc w:val="both"/>
        <w:rPr>
          <w:sz w:val="28"/>
          <w:szCs w:val="28"/>
        </w:rPr>
      </w:pPr>
    </w:p>
    <w:p w:rsidR="005004EC" w:rsidRDefault="005004EC" w:rsidP="00C217EF">
      <w:pPr>
        <w:widowControl w:val="0"/>
        <w:autoSpaceDE w:val="0"/>
        <w:autoSpaceDN w:val="0"/>
        <w:adjustRightInd w:val="0"/>
        <w:ind w:firstLine="540"/>
        <w:jc w:val="both"/>
        <w:rPr>
          <w:sz w:val="28"/>
          <w:szCs w:val="28"/>
        </w:rPr>
      </w:pPr>
    </w:p>
    <w:p w:rsidR="005004EC" w:rsidRPr="00C217EF" w:rsidRDefault="005004EC" w:rsidP="00C217EF">
      <w:pPr>
        <w:widowControl w:val="0"/>
        <w:autoSpaceDE w:val="0"/>
        <w:autoSpaceDN w:val="0"/>
        <w:adjustRightInd w:val="0"/>
        <w:ind w:firstLine="540"/>
        <w:jc w:val="both"/>
        <w:rPr>
          <w:sz w:val="28"/>
          <w:szCs w:val="28"/>
        </w:rPr>
      </w:pP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4.3. Проверке подлежат заявки, прошедшие в автоматизированной системе контроль на наличие свободного остатка кассового плана по соответствующим статьям расходам на соответствующий месяц.</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xml:space="preserve">4.4. Для осуществления предварительного </w:t>
      </w:r>
      <w:proofErr w:type="gramStart"/>
      <w:r w:rsidRPr="00C217EF">
        <w:rPr>
          <w:sz w:val="28"/>
          <w:szCs w:val="28"/>
        </w:rPr>
        <w:t>контроля за</w:t>
      </w:r>
      <w:proofErr w:type="gramEnd"/>
      <w:r w:rsidRPr="00C217EF">
        <w:rPr>
          <w:sz w:val="28"/>
          <w:szCs w:val="28"/>
        </w:rPr>
        <w:t xml:space="preserve"> целевым исп</w:t>
      </w:r>
      <w:r w:rsidR="00411181">
        <w:rPr>
          <w:sz w:val="28"/>
          <w:szCs w:val="28"/>
        </w:rPr>
        <w:t xml:space="preserve">ользованием средств бюджета МО </w:t>
      </w:r>
      <w:proofErr w:type="spellStart"/>
      <w:r w:rsidR="00411181">
        <w:rPr>
          <w:sz w:val="28"/>
          <w:szCs w:val="28"/>
        </w:rPr>
        <w:t>Усть-Тымское</w:t>
      </w:r>
      <w:proofErr w:type="spellEnd"/>
      <w:r w:rsidRPr="00C217EF">
        <w:rPr>
          <w:sz w:val="28"/>
          <w:szCs w:val="28"/>
        </w:rPr>
        <w:t xml:space="preserve"> сельское поселение  Управление финансов АКР вправе запросить у бюджетополучателя, ГРБС,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При соответствии заявки всем требованиям, указанным в п.4.2 и 4.3, заявки принимаются к исполнению.</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4.5. Управление финансов АКР  вправе отказать в исполнении заявки при следующих условиях:</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превышение суммы в заявке над суммой свободного остатка кассового плана по расходам на соответствующий месяц по соответствующей бюджетной классификации расходов, источников финансирования дефицита бюджета;</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превышение суммы в заявке над суммой остатков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несоответствие указанного в заявке кода КОСГУ, относящегося к расходам, текстовому назначению платежа, в соответствии с указаниями Минфина России по применению бюджетной классификации Российской Федерации на текущий финансовый год;</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превышение суммы, указанной в заявке, с учетом суммы оплаченных денежных обязательств над бюджетными ассигнованиями, учтенными на лицевом счете получателя бюджетных средств по соответствующему коду бюджетной классификации Российской Федерации;</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xml:space="preserve">- осуществление расходов, противоречащих действующим законам, нормативным правовым актам Российской Федерации, Муниципального образования </w:t>
      </w:r>
      <w:proofErr w:type="spellStart"/>
      <w:r w:rsidRPr="00C217EF">
        <w:rPr>
          <w:sz w:val="28"/>
          <w:szCs w:val="28"/>
        </w:rPr>
        <w:t>Каргасокский</w:t>
      </w:r>
      <w:proofErr w:type="spellEnd"/>
      <w:r w:rsidRPr="00C217EF">
        <w:rPr>
          <w:sz w:val="28"/>
          <w:szCs w:val="28"/>
        </w:rPr>
        <w:t xml:space="preserve"> район;</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xml:space="preserve">- неправильное указание реквизитов </w:t>
      </w:r>
      <w:r w:rsidR="00411181">
        <w:rPr>
          <w:sz w:val="28"/>
          <w:szCs w:val="28"/>
        </w:rPr>
        <w:t xml:space="preserve">получателя средств  бюджета МО </w:t>
      </w:r>
      <w:proofErr w:type="spellStart"/>
      <w:r w:rsidR="00411181">
        <w:rPr>
          <w:sz w:val="28"/>
          <w:szCs w:val="28"/>
        </w:rPr>
        <w:t>Усть-Тымское</w:t>
      </w:r>
      <w:proofErr w:type="spellEnd"/>
      <w:r w:rsidRPr="00C217EF">
        <w:rPr>
          <w:sz w:val="28"/>
          <w:szCs w:val="28"/>
        </w:rPr>
        <w:t xml:space="preserve"> сельское поселение, главного администратора источников фина</w:t>
      </w:r>
      <w:r w:rsidR="00411181">
        <w:rPr>
          <w:sz w:val="28"/>
          <w:szCs w:val="28"/>
        </w:rPr>
        <w:t xml:space="preserve">нсирования дефицита бюджета МО </w:t>
      </w:r>
      <w:proofErr w:type="spellStart"/>
      <w:r w:rsidR="00411181">
        <w:rPr>
          <w:sz w:val="28"/>
          <w:szCs w:val="28"/>
        </w:rPr>
        <w:t>Усть-Тымское</w:t>
      </w:r>
      <w:proofErr w:type="spellEnd"/>
      <w:r w:rsidRPr="00C217EF">
        <w:rPr>
          <w:sz w:val="28"/>
          <w:szCs w:val="28"/>
        </w:rPr>
        <w:t xml:space="preserve"> сельское поселение;</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отсутствие или неверное заполнение в Заявке данных, необходимых для осуществления налоговых и других обязательных платежей в бюджеты бюджетной системы Российской Федерации;</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наличие фактов недостоверности представленных документов или вызывающих сомнения в достоверности документов и требующих дополнительной проверки.</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-отсутствие в заявке данных по принятому денежному обязательству.</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4.6</w:t>
      </w:r>
      <w:proofErr w:type="gramStart"/>
      <w:r w:rsidRPr="00C217EF">
        <w:rPr>
          <w:sz w:val="28"/>
          <w:szCs w:val="28"/>
        </w:rPr>
        <w:t xml:space="preserve"> В</w:t>
      </w:r>
      <w:proofErr w:type="gramEnd"/>
      <w:r w:rsidRPr="00C217EF">
        <w:rPr>
          <w:sz w:val="28"/>
          <w:szCs w:val="28"/>
        </w:rPr>
        <w:t xml:space="preserve"> течение трех рабочих дней со дня поступления в Управление финансов АКР </w:t>
      </w:r>
      <w:bookmarkStart w:id="4" w:name="_GoBack"/>
      <w:bookmarkEnd w:id="4"/>
      <w:r w:rsidR="005004EC" w:rsidRPr="00C217EF">
        <w:rPr>
          <w:sz w:val="28"/>
          <w:szCs w:val="28"/>
        </w:rPr>
        <w:t>реестра заявок</w:t>
      </w:r>
      <w:r w:rsidRPr="00C217EF">
        <w:rPr>
          <w:sz w:val="28"/>
          <w:szCs w:val="28"/>
        </w:rPr>
        <w:t>, включая день поступления, не прошедшие контроль заявки отказываются в автоматизированной системе с указанием причин отказа.</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4.7. По окончании контрольных процедур на реестре заявок проставляются подписи специалистов отдела казначейского исполнения бюджета и бюджетного учета</w:t>
      </w:r>
      <w:proofErr w:type="gramStart"/>
      <w:r w:rsidRPr="00C217EF">
        <w:rPr>
          <w:sz w:val="28"/>
          <w:szCs w:val="28"/>
        </w:rPr>
        <w:t xml:space="preserve"> ,</w:t>
      </w:r>
      <w:proofErr w:type="gramEnd"/>
      <w:r w:rsidRPr="00C217EF">
        <w:rPr>
          <w:sz w:val="28"/>
          <w:szCs w:val="28"/>
        </w:rPr>
        <w:t xml:space="preserve"> проводивших проверку, дата проверки заявок. Прошедшие контроль заявки утверждаются начальником Управления финансов АКР или его заместителем.</w:t>
      </w:r>
    </w:p>
    <w:p w:rsidR="00135BEA" w:rsidRDefault="00135BEA" w:rsidP="00C217EF">
      <w:pPr>
        <w:widowControl w:val="0"/>
        <w:autoSpaceDE w:val="0"/>
        <w:autoSpaceDN w:val="0"/>
        <w:adjustRightInd w:val="0"/>
        <w:ind w:firstLine="540"/>
        <w:jc w:val="both"/>
        <w:rPr>
          <w:sz w:val="28"/>
          <w:szCs w:val="28"/>
        </w:rPr>
      </w:pPr>
    </w:p>
    <w:p w:rsidR="00135BEA" w:rsidRDefault="00135BEA" w:rsidP="00C217EF">
      <w:pPr>
        <w:widowControl w:val="0"/>
        <w:autoSpaceDE w:val="0"/>
        <w:autoSpaceDN w:val="0"/>
        <w:adjustRightInd w:val="0"/>
        <w:ind w:firstLine="540"/>
        <w:jc w:val="both"/>
        <w:rPr>
          <w:sz w:val="28"/>
          <w:szCs w:val="28"/>
        </w:rPr>
      </w:pP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4.8. Процедуры санкционирования расходов ГРБС и бюджетополучателей, лицевые счета для которых открыты в УФК, осуществляются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по Томской области отдельных фу</w:t>
      </w:r>
      <w:r w:rsidR="00411181">
        <w:rPr>
          <w:sz w:val="28"/>
          <w:szCs w:val="28"/>
        </w:rPr>
        <w:t xml:space="preserve">нкций по исполнению бюджета МО </w:t>
      </w:r>
      <w:proofErr w:type="spellStart"/>
      <w:r w:rsidR="00411181">
        <w:rPr>
          <w:sz w:val="28"/>
          <w:szCs w:val="28"/>
        </w:rPr>
        <w:t>Усть-Тымское</w:t>
      </w:r>
      <w:proofErr w:type="spellEnd"/>
      <w:r w:rsidRPr="00C217EF">
        <w:rPr>
          <w:sz w:val="28"/>
          <w:szCs w:val="28"/>
        </w:rPr>
        <w:t xml:space="preserve"> сельское поселение при кассовом обслуживании исполнения б</w:t>
      </w:r>
      <w:r w:rsidR="0098108D">
        <w:rPr>
          <w:sz w:val="28"/>
          <w:szCs w:val="28"/>
        </w:rPr>
        <w:t xml:space="preserve">юджета МО </w:t>
      </w:r>
      <w:proofErr w:type="spellStart"/>
      <w:r w:rsidR="0098108D">
        <w:rPr>
          <w:sz w:val="28"/>
          <w:szCs w:val="28"/>
        </w:rPr>
        <w:t>Усть-Тымское</w:t>
      </w:r>
      <w:proofErr w:type="spellEnd"/>
      <w:r w:rsidRPr="00C217EF">
        <w:rPr>
          <w:sz w:val="28"/>
          <w:szCs w:val="28"/>
        </w:rPr>
        <w:t xml:space="preserve"> сельское поселение УФК по Томской области.</w:t>
      </w:r>
    </w:p>
    <w:p w:rsidR="00C217EF" w:rsidRPr="00C217EF" w:rsidRDefault="00C217EF" w:rsidP="00C217EF">
      <w:pPr>
        <w:widowControl w:val="0"/>
        <w:autoSpaceDE w:val="0"/>
        <w:autoSpaceDN w:val="0"/>
        <w:adjustRightInd w:val="0"/>
        <w:ind w:firstLine="540"/>
        <w:jc w:val="both"/>
        <w:rPr>
          <w:sz w:val="28"/>
          <w:szCs w:val="28"/>
        </w:rPr>
      </w:pPr>
    </w:p>
    <w:p w:rsidR="00C217EF" w:rsidRPr="00C217EF" w:rsidRDefault="00C217EF" w:rsidP="00C217EF">
      <w:pPr>
        <w:widowControl w:val="0"/>
        <w:autoSpaceDE w:val="0"/>
        <w:autoSpaceDN w:val="0"/>
        <w:adjustRightInd w:val="0"/>
        <w:jc w:val="center"/>
        <w:outlineLvl w:val="1"/>
        <w:rPr>
          <w:sz w:val="28"/>
          <w:szCs w:val="28"/>
        </w:rPr>
      </w:pPr>
      <w:bookmarkStart w:id="5" w:name="Par94"/>
      <w:bookmarkEnd w:id="5"/>
      <w:r w:rsidRPr="00C217EF">
        <w:rPr>
          <w:sz w:val="28"/>
          <w:szCs w:val="28"/>
        </w:rPr>
        <w:t>5. ПОДТВЕРЖДЕНИЕ ИСПОЛНЕНИЯ ДЕНЕЖНЫХ ОБЯЗАТЕЛЬСТВ</w:t>
      </w:r>
    </w:p>
    <w:p w:rsidR="00C217EF" w:rsidRPr="00C217EF" w:rsidRDefault="00C217EF" w:rsidP="00C217EF">
      <w:pPr>
        <w:widowControl w:val="0"/>
        <w:autoSpaceDE w:val="0"/>
        <w:autoSpaceDN w:val="0"/>
        <w:adjustRightInd w:val="0"/>
        <w:ind w:firstLine="540"/>
        <w:jc w:val="both"/>
        <w:rPr>
          <w:sz w:val="28"/>
          <w:szCs w:val="28"/>
        </w:rPr>
      </w:pP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5.1. После окончания процедур санкци</w:t>
      </w:r>
      <w:r w:rsidR="0098108D">
        <w:rPr>
          <w:sz w:val="28"/>
          <w:szCs w:val="28"/>
        </w:rPr>
        <w:t xml:space="preserve">онирования расходов бюджета МО </w:t>
      </w:r>
      <w:proofErr w:type="spellStart"/>
      <w:r w:rsidR="0098108D">
        <w:rPr>
          <w:sz w:val="28"/>
          <w:szCs w:val="28"/>
        </w:rPr>
        <w:t>Усть-Тымское</w:t>
      </w:r>
      <w:proofErr w:type="spellEnd"/>
      <w:r w:rsidRPr="00C217EF">
        <w:rPr>
          <w:sz w:val="28"/>
          <w:szCs w:val="28"/>
        </w:rPr>
        <w:t xml:space="preserve"> сельское поселение, источников финансирования дефицита</w:t>
      </w:r>
      <w:r w:rsidR="0098108D">
        <w:rPr>
          <w:sz w:val="28"/>
          <w:szCs w:val="28"/>
        </w:rPr>
        <w:t xml:space="preserve"> бюджета МО </w:t>
      </w:r>
      <w:proofErr w:type="spellStart"/>
      <w:r w:rsidR="0098108D">
        <w:rPr>
          <w:sz w:val="28"/>
          <w:szCs w:val="28"/>
        </w:rPr>
        <w:t>Усть-Тымское</w:t>
      </w:r>
      <w:proofErr w:type="spellEnd"/>
      <w:r w:rsidRPr="00C217EF">
        <w:rPr>
          <w:sz w:val="28"/>
          <w:szCs w:val="28"/>
        </w:rPr>
        <w:t xml:space="preserve"> сельское поселение  Управление финансов АКР формирует в автоматизированной системе платежные документы, подтверждающие списание денежных сред</w:t>
      </w:r>
      <w:r w:rsidR="0098108D">
        <w:rPr>
          <w:sz w:val="28"/>
          <w:szCs w:val="28"/>
        </w:rPr>
        <w:t xml:space="preserve">ств с единого счета бюджета МО </w:t>
      </w:r>
      <w:proofErr w:type="spellStart"/>
      <w:r w:rsidR="0098108D">
        <w:rPr>
          <w:sz w:val="28"/>
          <w:szCs w:val="28"/>
        </w:rPr>
        <w:t>Усть-Тымское</w:t>
      </w:r>
      <w:proofErr w:type="spellEnd"/>
      <w:r w:rsidRPr="00C217EF">
        <w:rPr>
          <w:sz w:val="28"/>
          <w:szCs w:val="28"/>
        </w:rPr>
        <w:t xml:space="preserve"> сельское поселение в пользу физических или юридических лиц, бюджетов бюджетной системы Российской Федерации, субъектов международного права и не позднее 16-00 часов текущего дня отправляет, по системе электронной доставки документов Управления Федерального казначейства по Томской области (далее - СУФД УФК), в УФК для списа</w:t>
      </w:r>
      <w:r w:rsidR="0098108D">
        <w:rPr>
          <w:sz w:val="28"/>
          <w:szCs w:val="28"/>
        </w:rPr>
        <w:t xml:space="preserve">ния с единого счета бюджета МО </w:t>
      </w:r>
      <w:proofErr w:type="spellStart"/>
      <w:r w:rsidR="0098108D">
        <w:rPr>
          <w:sz w:val="28"/>
          <w:szCs w:val="28"/>
        </w:rPr>
        <w:t>Усть-Тымское</w:t>
      </w:r>
      <w:proofErr w:type="spellEnd"/>
      <w:r w:rsidRPr="00C217EF">
        <w:rPr>
          <w:sz w:val="28"/>
          <w:szCs w:val="28"/>
        </w:rPr>
        <w:t xml:space="preserve"> сельское поселение.</w:t>
      </w:r>
    </w:p>
    <w:p w:rsidR="00C217EF" w:rsidRPr="00C217EF" w:rsidRDefault="005004EC" w:rsidP="00C217EF">
      <w:pPr>
        <w:widowControl w:val="0"/>
        <w:autoSpaceDE w:val="0"/>
        <w:autoSpaceDN w:val="0"/>
        <w:adjustRightInd w:val="0"/>
        <w:ind w:firstLine="540"/>
        <w:jc w:val="both"/>
        <w:rPr>
          <w:sz w:val="28"/>
          <w:szCs w:val="28"/>
        </w:rPr>
      </w:pPr>
      <w:r>
        <w:rPr>
          <w:sz w:val="28"/>
          <w:szCs w:val="28"/>
        </w:rPr>
        <w:t xml:space="preserve">5.2. </w:t>
      </w:r>
      <w:r w:rsidRPr="005004EC">
        <w:rPr>
          <w:sz w:val="28"/>
          <w:szCs w:val="28"/>
        </w:rPr>
        <w:t xml:space="preserve">МО </w:t>
      </w:r>
      <w:proofErr w:type="spellStart"/>
      <w:r w:rsidRPr="005004EC">
        <w:rPr>
          <w:sz w:val="28"/>
          <w:szCs w:val="28"/>
        </w:rPr>
        <w:t>Усть-Тымское</w:t>
      </w:r>
      <w:proofErr w:type="spellEnd"/>
      <w:r w:rsidRPr="005004EC">
        <w:rPr>
          <w:sz w:val="28"/>
          <w:szCs w:val="28"/>
        </w:rPr>
        <w:t xml:space="preserve"> сельское поселение  </w:t>
      </w:r>
      <w:r w:rsidR="00C217EF" w:rsidRPr="00C217EF">
        <w:rPr>
          <w:sz w:val="28"/>
          <w:szCs w:val="28"/>
        </w:rPr>
        <w:t xml:space="preserve"> отражает расход на лицевых счетах бюджетополучателей, администраторов источников датой списания сред</w:t>
      </w:r>
      <w:r w:rsidR="0098108D">
        <w:rPr>
          <w:sz w:val="28"/>
          <w:szCs w:val="28"/>
        </w:rPr>
        <w:t xml:space="preserve">ств с единого счета бюджета МО </w:t>
      </w:r>
      <w:proofErr w:type="spellStart"/>
      <w:r w:rsidR="0098108D">
        <w:rPr>
          <w:sz w:val="28"/>
          <w:szCs w:val="28"/>
        </w:rPr>
        <w:t>Усть-Тымское</w:t>
      </w:r>
      <w:proofErr w:type="spellEnd"/>
      <w:r w:rsidR="00C217EF" w:rsidRPr="00C217EF">
        <w:rPr>
          <w:sz w:val="28"/>
          <w:szCs w:val="28"/>
        </w:rPr>
        <w:t xml:space="preserve"> сельское поселение.</w:t>
      </w:r>
    </w:p>
    <w:p w:rsidR="00C217EF" w:rsidRPr="00C217EF" w:rsidRDefault="005004EC" w:rsidP="00C217EF">
      <w:pPr>
        <w:widowControl w:val="0"/>
        <w:autoSpaceDE w:val="0"/>
        <w:autoSpaceDN w:val="0"/>
        <w:adjustRightInd w:val="0"/>
        <w:ind w:firstLine="540"/>
        <w:jc w:val="both"/>
        <w:rPr>
          <w:sz w:val="28"/>
          <w:szCs w:val="28"/>
        </w:rPr>
      </w:pPr>
      <w:r>
        <w:rPr>
          <w:sz w:val="28"/>
          <w:szCs w:val="28"/>
        </w:rPr>
        <w:t xml:space="preserve">5.3. </w:t>
      </w:r>
      <w:r w:rsidRPr="005004EC">
        <w:rPr>
          <w:sz w:val="28"/>
          <w:szCs w:val="28"/>
        </w:rPr>
        <w:t xml:space="preserve">МО </w:t>
      </w:r>
      <w:proofErr w:type="spellStart"/>
      <w:r w:rsidRPr="005004EC">
        <w:rPr>
          <w:sz w:val="28"/>
          <w:szCs w:val="28"/>
        </w:rPr>
        <w:t>У</w:t>
      </w:r>
      <w:r>
        <w:rPr>
          <w:sz w:val="28"/>
          <w:szCs w:val="28"/>
        </w:rPr>
        <w:t>сть-Тымское</w:t>
      </w:r>
      <w:proofErr w:type="spellEnd"/>
      <w:r>
        <w:rPr>
          <w:sz w:val="28"/>
          <w:szCs w:val="28"/>
        </w:rPr>
        <w:t xml:space="preserve"> сельское поселение </w:t>
      </w:r>
      <w:r w:rsidR="00C217EF" w:rsidRPr="00C217EF">
        <w:rPr>
          <w:sz w:val="28"/>
          <w:szCs w:val="28"/>
        </w:rPr>
        <w:t>формирует выписки из лицевых счетов ГРБС, бюджетополучателей, администраторов источников с приложением документов, подтверждающих проведенные операции. Платежные поручения, подтверждающие списание денежных сред</w:t>
      </w:r>
      <w:r w:rsidR="0098108D">
        <w:rPr>
          <w:sz w:val="28"/>
          <w:szCs w:val="28"/>
        </w:rPr>
        <w:t>ств с единого счета бюджета МО</w:t>
      </w:r>
      <w:r w:rsidR="0098108D" w:rsidRPr="0098108D">
        <w:rPr>
          <w:sz w:val="28"/>
          <w:szCs w:val="28"/>
        </w:rPr>
        <w:t xml:space="preserve"> </w:t>
      </w:r>
      <w:proofErr w:type="spellStart"/>
      <w:r w:rsidR="0098108D">
        <w:rPr>
          <w:sz w:val="28"/>
          <w:szCs w:val="28"/>
        </w:rPr>
        <w:t>Усть-Тымское</w:t>
      </w:r>
      <w:proofErr w:type="spellEnd"/>
      <w:r w:rsidR="0098108D">
        <w:rPr>
          <w:sz w:val="28"/>
          <w:szCs w:val="28"/>
        </w:rPr>
        <w:t xml:space="preserve"> </w:t>
      </w:r>
      <w:r w:rsidR="00C217EF" w:rsidRPr="00C217EF">
        <w:rPr>
          <w:sz w:val="28"/>
          <w:szCs w:val="28"/>
        </w:rPr>
        <w:t>сельское поселение, распечатываются на автоматизированном рабочем месте бюджетополучателя.</w:t>
      </w:r>
    </w:p>
    <w:p w:rsidR="00C217EF" w:rsidRPr="00C217EF" w:rsidRDefault="0098108D" w:rsidP="00C217EF">
      <w:pPr>
        <w:widowControl w:val="0"/>
        <w:autoSpaceDE w:val="0"/>
        <w:autoSpaceDN w:val="0"/>
        <w:adjustRightInd w:val="0"/>
        <w:ind w:firstLine="540"/>
        <w:jc w:val="both"/>
        <w:rPr>
          <w:sz w:val="28"/>
          <w:szCs w:val="28"/>
        </w:rPr>
      </w:pPr>
      <w:r>
        <w:rPr>
          <w:sz w:val="28"/>
          <w:szCs w:val="28"/>
        </w:rPr>
        <w:t xml:space="preserve">5.4. Расходы  бюджета МО </w:t>
      </w:r>
      <w:proofErr w:type="spellStart"/>
      <w:r>
        <w:rPr>
          <w:sz w:val="28"/>
          <w:szCs w:val="28"/>
        </w:rPr>
        <w:t>Усть-Тымское</w:t>
      </w:r>
      <w:proofErr w:type="spellEnd"/>
      <w:r w:rsidR="00C217EF" w:rsidRPr="00C217EF">
        <w:rPr>
          <w:sz w:val="28"/>
          <w:szCs w:val="28"/>
        </w:rPr>
        <w:t xml:space="preserve"> сельское поселение бюджетополучателями, осуществляемые наличными денежными средствами, производятся в соответствии  с порядком, установленным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30.06.2014г № 10н. и осуществляются на счетах, открытых на балансовом счете N 40116 территориальным отделением УФК по Томской области </w:t>
      </w:r>
      <w:proofErr w:type="spellStart"/>
      <w:r w:rsidR="00C217EF" w:rsidRPr="00C217EF">
        <w:rPr>
          <w:sz w:val="28"/>
          <w:szCs w:val="28"/>
        </w:rPr>
        <w:t>вТомском</w:t>
      </w:r>
      <w:proofErr w:type="spellEnd"/>
      <w:r w:rsidR="00C217EF" w:rsidRPr="00C217EF">
        <w:rPr>
          <w:sz w:val="28"/>
          <w:szCs w:val="28"/>
        </w:rPr>
        <w:t xml:space="preserve"> ОСБ № 8616/0216 ОАО «Сбербанк России».</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5.5. Подтверждение исполнения денежных обязательств ГРБС и бюджетополучателям, лицевые счета которых открыты в подразделениях УФК, осуществляется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C217EF" w:rsidRPr="00C217EF" w:rsidRDefault="00C217EF" w:rsidP="00C217EF">
      <w:pPr>
        <w:widowControl w:val="0"/>
        <w:autoSpaceDE w:val="0"/>
        <w:autoSpaceDN w:val="0"/>
        <w:adjustRightInd w:val="0"/>
        <w:ind w:firstLine="540"/>
        <w:jc w:val="both"/>
        <w:rPr>
          <w:sz w:val="28"/>
          <w:szCs w:val="28"/>
        </w:rPr>
      </w:pPr>
    </w:p>
    <w:p w:rsidR="00C217EF" w:rsidRPr="00C217EF" w:rsidRDefault="00C217EF" w:rsidP="00C217EF">
      <w:pPr>
        <w:widowControl w:val="0"/>
        <w:autoSpaceDE w:val="0"/>
        <w:autoSpaceDN w:val="0"/>
        <w:adjustRightInd w:val="0"/>
        <w:jc w:val="center"/>
        <w:outlineLvl w:val="1"/>
        <w:rPr>
          <w:sz w:val="28"/>
          <w:szCs w:val="28"/>
        </w:rPr>
      </w:pPr>
      <w:bookmarkStart w:id="6" w:name="Par105"/>
      <w:bookmarkEnd w:id="6"/>
      <w:r w:rsidRPr="00C217EF">
        <w:rPr>
          <w:sz w:val="28"/>
          <w:szCs w:val="28"/>
        </w:rPr>
        <w:t>6. ВНЕСЕНИЕ ИЗМЕНЕНИЙ В ПРОИЗВЕДЕННЫЕ РАСХОДЫ</w:t>
      </w:r>
    </w:p>
    <w:p w:rsidR="00C217EF" w:rsidRDefault="00C217EF" w:rsidP="00C217EF">
      <w:pPr>
        <w:widowControl w:val="0"/>
        <w:autoSpaceDE w:val="0"/>
        <w:autoSpaceDN w:val="0"/>
        <w:adjustRightInd w:val="0"/>
        <w:jc w:val="center"/>
        <w:rPr>
          <w:sz w:val="28"/>
          <w:szCs w:val="28"/>
        </w:rPr>
      </w:pPr>
    </w:p>
    <w:p w:rsidR="00135BEA" w:rsidRDefault="00135BEA" w:rsidP="00C217EF">
      <w:pPr>
        <w:widowControl w:val="0"/>
        <w:autoSpaceDE w:val="0"/>
        <w:autoSpaceDN w:val="0"/>
        <w:adjustRightInd w:val="0"/>
        <w:jc w:val="center"/>
        <w:rPr>
          <w:sz w:val="28"/>
          <w:szCs w:val="28"/>
        </w:rPr>
      </w:pPr>
    </w:p>
    <w:p w:rsidR="00135BEA" w:rsidRPr="00C217EF" w:rsidRDefault="00135BEA" w:rsidP="00C217EF">
      <w:pPr>
        <w:widowControl w:val="0"/>
        <w:autoSpaceDE w:val="0"/>
        <w:autoSpaceDN w:val="0"/>
        <w:adjustRightInd w:val="0"/>
        <w:jc w:val="center"/>
        <w:rPr>
          <w:sz w:val="28"/>
          <w:szCs w:val="28"/>
        </w:rPr>
      </w:pP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6.1. Изменения в произведенные расходы при исполнении</w:t>
      </w:r>
      <w:r w:rsidR="005004EC">
        <w:rPr>
          <w:sz w:val="28"/>
          <w:szCs w:val="28"/>
        </w:rPr>
        <w:t xml:space="preserve"> бюджета МО </w:t>
      </w:r>
      <w:proofErr w:type="spellStart"/>
      <w:r w:rsidR="005004EC" w:rsidRPr="005004EC">
        <w:rPr>
          <w:sz w:val="28"/>
          <w:szCs w:val="28"/>
        </w:rPr>
        <w:t>Усть-Тымское</w:t>
      </w:r>
      <w:proofErr w:type="spellEnd"/>
      <w:r w:rsidR="005004EC" w:rsidRPr="005004EC">
        <w:rPr>
          <w:sz w:val="28"/>
          <w:szCs w:val="28"/>
        </w:rPr>
        <w:t xml:space="preserve"> сельское поселение  </w:t>
      </w:r>
      <w:r w:rsidRPr="00C217EF">
        <w:rPr>
          <w:sz w:val="28"/>
          <w:szCs w:val="28"/>
        </w:rPr>
        <w:t xml:space="preserve">  вносятся в случаях:</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изменения законодательства по бюджетной классификации бюджетов Российской Федерации;</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 субъектов международного права;</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 при разборе поступлений в части восстановления неклассифицированных расходов.</w:t>
      </w:r>
    </w:p>
    <w:p w:rsidR="00C217EF" w:rsidRPr="00C217EF" w:rsidRDefault="00C217EF" w:rsidP="00C217EF">
      <w:pPr>
        <w:widowControl w:val="0"/>
        <w:autoSpaceDE w:val="0"/>
        <w:autoSpaceDN w:val="0"/>
        <w:adjustRightInd w:val="0"/>
        <w:ind w:firstLine="540"/>
        <w:jc w:val="both"/>
        <w:rPr>
          <w:sz w:val="28"/>
          <w:szCs w:val="28"/>
        </w:rPr>
      </w:pPr>
      <w:r w:rsidRPr="00C217EF">
        <w:rPr>
          <w:sz w:val="28"/>
          <w:szCs w:val="28"/>
        </w:rPr>
        <w:t>6.2. Для внесения изменений в расходы, отраженные на лицевых счетах, от</w:t>
      </w:r>
      <w:r w:rsidR="005004EC">
        <w:rPr>
          <w:sz w:val="28"/>
          <w:szCs w:val="28"/>
        </w:rPr>
        <w:t xml:space="preserve">крытых в </w:t>
      </w:r>
      <w:r w:rsidR="005004EC" w:rsidRPr="005004EC">
        <w:rPr>
          <w:sz w:val="28"/>
          <w:szCs w:val="28"/>
        </w:rPr>
        <w:t xml:space="preserve">МО </w:t>
      </w:r>
      <w:proofErr w:type="spellStart"/>
      <w:r w:rsidR="005004EC" w:rsidRPr="005004EC">
        <w:rPr>
          <w:sz w:val="28"/>
          <w:szCs w:val="28"/>
        </w:rPr>
        <w:t>Усть-Тымское</w:t>
      </w:r>
      <w:proofErr w:type="spellEnd"/>
      <w:r w:rsidR="005004EC" w:rsidRPr="005004EC">
        <w:rPr>
          <w:sz w:val="28"/>
          <w:szCs w:val="28"/>
        </w:rPr>
        <w:t xml:space="preserve"> сельское поселение,</w:t>
      </w:r>
      <w:r w:rsidR="005004EC" w:rsidRPr="005004EC">
        <w:t xml:space="preserve"> </w:t>
      </w:r>
      <w:r w:rsidR="005004EC" w:rsidRPr="005004EC">
        <w:rPr>
          <w:sz w:val="28"/>
          <w:szCs w:val="28"/>
        </w:rPr>
        <w:t xml:space="preserve">МО </w:t>
      </w:r>
      <w:proofErr w:type="spellStart"/>
      <w:r w:rsidR="005004EC" w:rsidRPr="005004EC">
        <w:rPr>
          <w:sz w:val="28"/>
          <w:szCs w:val="28"/>
        </w:rPr>
        <w:t>Усть-Тымское</w:t>
      </w:r>
      <w:proofErr w:type="spellEnd"/>
      <w:r w:rsidR="005004EC" w:rsidRPr="005004EC">
        <w:rPr>
          <w:sz w:val="28"/>
          <w:szCs w:val="28"/>
        </w:rPr>
        <w:t xml:space="preserve"> сельское поселение  </w:t>
      </w:r>
      <w:r w:rsidR="005004EC">
        <w:rPr>
          <w:sz w:val="28"/>
          <w:szCs w:val="28"/>
        </w:rPr>
        <w:t xml:space="preserve"> </w:t>
      </w:r>
      <w:r w:rsidRPr="00C217EF">
        <w:rPr>
          <w:sz w:val="28"/>
          <w:szCs w:val="28"/>
        </w:rPr>
        <w:t xml:space="preserve"> на основании заявления об уточнении кода бюджетной классификации расходов, оформляется Уведомление об уточнении вида и принадлежности платежа. Уведомление представляется в УФК в электронном виде по СУФД УФК </w:t>
      </w:r>
      <w:r w:rsidR="005004EC" w:rsidRPr="00C217EF">
        <w:rPr>
          <w:sz w:val="28"/>
          <w:szCs w:val="28"/>
        </w:rPr>
        <w:t>и подписывается</w:t>
      </w:r>
      <w:r w:rsidRPr="00C217EF">
        <w:rPr>
          <w:sz w:val="28"/>
          <w:szCs w:val="28"/>
        </w:rPr>
        <w:t xml:space="preserve"> электронными подписями руководителя и главного бухгалтера.</w:t>
      </w:r>
    </w:p>
    <w:p w:rsidR="00C217EF" w:rsidRPr="00C217EF" w:rsidRDefault="00C217EF" w:rsidP="00C217EF">
      <w:pPr>
        <w:widowControl w:val="0"/>
        <w:autoSpaceDE w:val="0"/>
        <w:autoSpaceDN w:val="0"/>
        <w:adjustRightInd w:val="0"/>
        <w:jc w:val="center"/>
        <w:rPr>
          <w:sz w:val="28"/>
          <w:szCs w:val="28"/>
        </w:rPr>
      </w:pPr>
    </w:p>
    <w:p w:rsidR="00C217EF" w:rsidRPr="00C217EF" w:rsidRDefault="00C217EF" w:rsidP="00C217EF">
      <w:pPr>
        <w:rPr>
          <w:sz w:val="28"/>
          <w:szCs w:val="28"/>
        </w:rPr>
      </w:pPr>
      <w:bookmarkStart w:id="7" w:name="Par113"/>
      <w:bookmarkEnd w:id="7"/>
    </w:p>
    <w:p w:rsidR="00C217EF" w:rsidRPr="00C217EF" w:rsidRDefault="00C217EF" w:rsidP="00C217EF">
      <w:pPr>
        <w:rPr>
          <w:sz w:val="28"/>
          <w:szCs w:val="28"/>
        </w:rPr>
      </w:pPr>
    </w:p>
    <w:sectPr w:rsidR="00C217EF" w:rsidRPr="00C217EF" w:rsidSect="003763A2">
      <w:pgSz w:w="11905" w:h="16838" w:code="9"/>
      <w:pgMar w:top="0" w:right="851" w:bottom="360"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4451"/>
    <w:multiLevelType w:val="hybridMultilevel"/>
    <w:tmpl w:val="A32A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97AEC"/>
    <w:multiLevelType w:val="hybridMultilevel"/>
    <w:tmpl w:val="40CAD33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361"/>
    <w:rsid w:val="00007C42"/>
    <w:rsid w:val="00036C99"/>
    <w:rsid w:val="00070443"/>
    <w:rsid w:val="00086EDB"/>
    <w:rsid w:val="000B2B06"/>
    <w:rsid w:val="00135BEA"/>
    <w:rsid w:val="001721F5"/>
    <w:rsid w:val="002305EF"/>
    <w:rsid w:val="00267A00"/>
    <w:rsid w:val="0029592D"/>
    <w:rsid w:val="00317507"/>
    <w:rsid w:val="00375E55"/>
    <w:rsid w:val="003763A2"/>
    <w:rsid w:val="00380A45"/>
    <w:rsid w:val="003C34C7"/>
    <w:rsid w:val="003E14CA"/>
    <w:rsid w:val="004078A3"/>
    <w:rsid w:val="00407C7C"/>
    <w:rsid w:val="00411181"/>
    <w:rsid w:val="005004EC"/>
    <w:rsid w:val="00525716"/>
    <w:rsid w:val="00536C2E"/>
    <w:rsid w:val="005A1D63"/>
    <w:rsid w:val="00657564"/>
    <w:rsid w:val="00712C5F"/>
    <w:rsid w:val="00786361"/>
    <w:rsid w:val="00860772"/>
    <w:rsid w:val="0098108D"/>
    <w:rsid w:val="00984380"/>
    <w:rsid w:val="009E04D9"/>
    <w:rsid w:val="00B848BD"/>
    <w:rsid w:val="00C217EF"/>
    <w:rsid w:val="00D379EA"/>
    <w:rsid w:val="00EA3481"/>
    <w:rsid w:val="00EB10BD"/>
    <w:rsid w:val="00EF0F15"/>
    <w:rsid w:val="00F11184"/>
    <w:rsid w:val="00F3046A"/>
    <w:rsid w:val="00F76375"/>
    <w:rsid w:val="00F83202"/>
    <w:rsid w:val="00F92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3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863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863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863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rsid w:val="00786361"/>
    <w:rPr>
      <w:rFonts w:ascii="Tahoma" w:hAnsi="Tahoma" w:cs="Tahoma"/>
      <w:sz w:val="16"/>
      <w:szCs w:val="16"/>
    </w:rPr>
  </w:style>
  <w:style w:type="character" w:customStyle="1" w:styleId="a4">
    <w:name w:val="Текст выноски Знак"/>
    <w:basedOn w:val="a0"/>
    <w:link w:val="a3"/>
    <w:rsid w:val="00786361"/>
    <w:rPr>
      <w:rFonts w:ascii="Tahoma" w:eastAsia="Times New Roman" w:hAnsi="Tahoma" w:cs="Tahoma"/>
      <w:sz w:val="16"/>
      <w:szCs w:val="16"/>
      <w:lang w:eastAsia="ru-RU"/>
    </w:rPr>
  </w:style>
  <w:style w:type="table" w:styleId="a5">
    <w:name w:val="Table Grid"/>
    <w:basedOn w:val="a1"/>
    <w:rsid w:val="00786361"/>
    <w:pPr>
      <w:spacing w:after="0" w:line="240" w:lineRule="auto"/>
      <w:jc w:val="center"/>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921DC"/>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380A45"/>
    <w:pPr>
      <w:ind w:left="720"/>
      <w:contextualSpacing/>
    </w:pPr>
  </w:style>
  <w:style w:type="character" w:styleId="a7">
    <w:name w:val="Hyperlink"/>
    <w:basedOn w:val="a0"/>
    <w:uiPriority w:val="99"/>
    <w:semiHidden/>
    <w:unhideWhenUsed/>
    <w:rsid w:val="000B2B06"/>
    <w:rPr>
      <w:color w:val="0000FF"/>
      <w:u w:val="single"/>
    </w:rPr>
  </w:style>
</w:styles>
</file>

<file path=word/webSettings.xml><?xml version="1.0" encoding="utf-8"?>
<w:webSettings xmlns:r="http://schemas.openxmlformats.org/officeDocument/2006/relationships" xmlns:w="http://schemas.openxmlformats.org/wordprocessingml/2006/main">
  <w:divs>
    <w:div w:id="6976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4B3DC11E74BE95EA2D6960DD3FA2C039FFE324B2A1DC68C95085C1BD45E6B041E8EA12DA053AC67W8a6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3C71-F80A-4247-859C-4F8FABD2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3271</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Ustym_</cp:lastModifiedBy>
  <cp:revision>13</cp:revision>
  <cp:lastPrinted>2018-04-04T10:08:00Z</cp:lastPrinted>
  <dcterms:created xsi:type="dcterms:W3CDTF">2018-02-07T07:26:00Z</dcterms:created>
  <dcterms:modified xsi:type="dcterms:W3CDTF">2018-04-04T10:10:00Z</dcterms:modified>
</cp:coreProperties>
</file>