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F8" w:rsidRPr="00CA2FF8" w:rsidRDefault="00CA2FF8" w:rsidP="00CA2FF8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CA2FF8" w:rsidRPr="00CA2FF8" w:rsidRDefault="00CA2FF8" w:rsidP="00CA2FF8">
      <w:pPr>
        <w:jc w:val="center"/>
        <w:rPr>
          <w:bCs/>
          <w:color w:val="1D1B11" w:themeColor="background2" w:themeShade="1A"/>
        </w:rPr>
      </w:pPr>
    </w:p>
    <w:p w:rsidR="00CA2FF8" w:rsidRPr="00CA2FF8" w:rsidRDefault="00CA2FF8" w:rsidP="00CA2FF8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ТОМСКАЯ ОБЛАСТЬ</w:t>
      </w:r>
    </w:p>
    <w:p w:rsidR="00CA2FF8" w:rsidRPr="00CA2FF8" w:rsidRDefault="00CA2FF8" w:rsidP="00CA2FF8">
      <w:pPr>
        <w:jc w:val="center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>КАРГАСОКСКИЙ РАЙОН</w:t>
      </w:r>
    </w:p>
    <w:p w:rsidR="00CA2FF8" w:rsidRPr="00CA2FF8" w:rsidRDefault="00CA2FF8" w:rsidP="00CA2FF8">
      <w:pPr>
        <w:jc w:val="center"/>
        <w:rPr>
          <w:bCs/>
          <w:color w:val="1D1B11" w:themeColor="background2" w:themeShade="1A"/>
        </w:rPr>
      </w:pPr>
    </w:p>
    <w:p w:rsidR="00CA2FF8" w:rsidRPr="00CA2FF8" w:rsidRDefault="00CA2FF8" w:rsidP="00CA2FF8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CA2FF8" w:rsidRPr="00CA2FF8" w:rsidRDefault="00CA2FF8" w:rsidP="00CA2FF8">
      <w:pPr>
        <w:jc w:val="center"/>
        <w:rPr>
          <w:b/>
          <w:bCs/>
          <w:color w:val="1D1B11" w:themeColor="background2" w:themeShade="1A"/>
        </w:rPr>
      </w:pPr>
    </w:p>
    <w:p w:rsidR="00CA2FF8" w:rsidRPr="00CA2FF8" w:rsidRDefault="00CA2FF8" w:rsidP="00CA2FF8">
      <w:pPr>
        <w:jc w:val="center"/>
        <w:rPr>
          <w:b/>
          <w:bCs/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ПОСТАНОВЛЕНИЕ</w:t>
      </w:r>
    </w:p>
    <w:p w:rsidR="00CA2FF8" w:rsidRPr="00CA2FF8" w:rsidRDefault="00CA2FF8" w:rsidP="00CA2FF8">
      <w:pPr>
        <w:jc w:val="center"/>
        <w:rPr>
          <w:b/>
          <w:bCs/>
          <w:color w:val="1D1B11" w:themeColor="background2" w:themeShade="1A"/>
        </w:rPr>
      </w:pPr>
    </w:p>
    <w:p w:rsidR="00CA2FF8" w:rsidRPr="00CA2FF8" w:rsidRDefault="00CA2FF8" w:rsidP="00CA2FF8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 28.04.2017 г.                                                                                                                        </w:t>
      </w:r>
      <w:r w:rsidRPr="00CA2FF8">
        <w:rPr>
          <w:b/>
          <w:color w:val="1D1B11" w:themeColor="background2" w:themeShade="1A"/>
        </w:rPr>
        <w:t>№ 12</w:t>
      </w:r>
    </w:p>
    <w:p w:rsidR="00CA2FF8" w:rsidRPr="00CA2FF8" w:rsidRDefault="00CA2FF8" w:rsidP="00CA2FF8">
      <w:pPr>
        <w:rPr>
          <w:color w:val="1D1B11" w:themeColor="background2" w:themeShade="1A"/>
        </w:rPr>
      </w:pPr>
    </w:p>
    <w:p w:rsidR="00CA2FF8" w:rsidRPr="00CA2FF8" w:rsidRDefault="00CA2FF8" w:rsidP="00CA2FF8">
      <w:pPr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с. Усть-Тым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О  внесении  изменений  в   постановление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Администрации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</w:t>
      </w:r>
      <w:proofErr w:type="gramStart"/>
      <w:r w:rsidRPr="00CA2FF8">
        <w:rPr>
          <w:color w:val="1D1B11" w:themeColor="background2" w:themeShade="1A"/>
        </w:rPr>
        <w:t>сельского</w:t>
      </w:r>
      <w:proofErr w:type="gramEnd"/>
      <w:r w:rsidRPr="00CA2FF8">
        <w:rPr>
          <w:color w:val="1D1B11" w:themeColor="background2" w:themeShade="1A"/>
        </w:rPr>
        <w:t xml:space="preserve">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поселения от 18.10.2016 № 45 «</w:t>
      </w:r>
      <w:proofErr w:type="gramStart"/>
      <w:r w:rsidRPr="00CA2FF8">
        <w:rPr>
          <w:color w:val="1D1B11" w:themeColor="background2" w:themeShade="1A"/>
        </w:rPr>
        <w:t>Об</w:t>
      </w:r>
      <w:proofErr w:type="gramEnd"/>
      <w:r w:rsidRPr="00CA2FF8">
        <w:rPr>
          <w:color w:val="1D1B11" w:themeColor="background2" w:themeShade="1A"/>
        </w:rPr>
        <w:t xml:space="preserve">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утверждении</w:t>
      </w:r>
      <w:proofErr w:type="gramEnd"/>
      <w:r w:rsidRPr="00CA2FF8">
        <w:rPr>
          <w:color w:val="1D1B11" w:themeColor="background2" w:themeShade="1A"/>
        </w:rPr>
        <w:t xml:space="preserve"> Административного регламента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предоставления муниципальной услуги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«Выдача и продление срока действия разрешений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на строительство и реконструкцию объектов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капитального строительства  </w:t>
      </w:r>
      <w:proofErr w:type="gramStart"/>
      <w:r w:rsidRPr="00CA2FF8">
        <w:rPr>
          <w:color w:val="1D1B11" w:themeColor="background2" w:themeShade="1A"/>
        </w:rPr>
        <w:t>расположенных</w:t>
      </w:r>
      <w:proofErr w:type="gramEnd"/>
      <w:r w:rsidRPr="00CA2FF8">
        <w:rPr>
          <w:color w:val="1D1B11" w:themeColor="background2" w:themeShade="1A"/>
        </w:rPr>
        <w:t xml:space="preserve">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на территории муниципального образования 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сельское поселение»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</w:p>
    <w:p w:rsidR="00CA2FF8" w:rsidRPr="00CA2FF8" w:rsidRDefault="00CA2FF8" w:rsidP="00CA2FF8">
      <w:pPr>
        <w:pStyle w:val="ConsPlusNormal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color w:val="1D1B11" w:themeColor="background2" w:themeShade="1A"/>
        </w:rPr>
        <w:t xml:space="preserve">     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целях приведения в соответствие с действующим законодательством,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b/>
          <w:bCs/>
          <w:color w:val="1D1B11" w:themeColor="background2" w:themeShade="1A"/>
        </w:rPr>
        <w:t>ПОСТАНОВЛЯЮ:</w:t>
      </w:r>
    </w:p>
    <w:p w:rsidR="00CA2FF8" w:rsidRPr="00CA2FF8" w:rsidRDefault="00CA2FF8" w:rsidP="00CA2FF8">
      <w:pPr>
        <w:pStyle w:val="a5"/>
        <w:numPr>
          <w:ilvl w:val="0"/>
          <w:numId w:val="1"/>
        </w:numPr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Внести в постановление 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№ 45 от 18.10.2016 «Об утверждении Административного регламента предоставления муниципальной услуги  «Выдача и продление срока действия разрешений на строительство и реконструкцию объектов капитального строительства  расположенных на территории муниципального образования «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следующие изменения:</w:t>
      </w:r>
    </w:p>
    <w:p w:rsidR="00CA2FF8" w:rsidRPr="00CA2FF8" w:rsidRDefault="00CA2FF8" w:rsidP="00CA2FF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Наименование постановления изложить в следующей редакции: «Об утверждении</w:t>
      </w:r>
    </w:p>
    <w:p w:rsidR="00CA2FF8" w:rsidRPr="00CA2FF8" w:rsidRDefault="00CA2FF8" w:rsidP="00CA2FF8">
      <w:pPr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Административного регламента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 расположенных на территории муниципального образования 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сельское поселение».</w:t>
      </w:r>
    </w:p>
    <w:p w:rsidR="00CA2FF8" w:rsidRPr="00CA2FF8" w:rsidRDefault="00CA2FF8" w:rsidP="00CA2FF8">
      <w:pPr>
        <w:tabs>
          <w:tab w:val="left" w:pos="709"/>
        </w:tabs>
        <w:ind w:left="-142"/>
        <w:jc w:val="both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 xml:space="preserve">               2. В административном регламенте </w:t>
      </w:r>
      <w:r w:rsidRPr="00CA2FF8">
        <w:rPr>
          <w:color w:val="1D1B11" w:themeColor="background2" w:themeShade="1A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CA2FF8">
        <w:rPr>
          <w:color w:val="1D1B11" w:themeColor="background2" w:themeShade="1A"/>
        </w:rPr>
        <w:t>Усть-Тымское</w:t>
      </w:r>
      <w:proofErr w:type="spellEnd"/>
      <w:r w:rsidRPr="00CA2FF8">
        <w:rPr>
          <w:color w:val="1D1B11" w:themeColor="background2" w:themeShade="1A"/>
        </w:rPr>
        <w:t xml:space="preserve"> сельское поселение»</w:t>
      </w:r>
      <w:r w:rsidRPr="00CA2FF8">
        <w:rPr>
          <w:bCs/>
          <w:color w:val="1D1B11" w:themeColor="background2" w:themeShade="1A"/>
        </w:rPr>
        <w:t>, утвержденном названным постановлением:</w:t>
      </w:r>
    </w:p>
    <w:p w:rsidR="00CA2FF8" w:rsidRPr="00CA2FF8" w:rsidRDefault="00CA2FF8" w:rsidP="00CA2FF8">
      <w:pPr>
        <w:tabs>
          <w:tab w:val="left" w:pos="709"/>
        </w:tabs>
        <w:ind w:left="-142" w:firstLine="851"/>
        <w:jc w:val="both"/>
        <w:rPr>
          <w:bCs/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1) пункт 2.5. изложить в следующей редакции: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«2.5. Срок предоставления муниципальной услуги - 7 рабочих дней со дня поступления в администрацию </w:t>
      </w:r>
      <w:proofErr w:type="spellStart"/>
      <w:r w:rsidRPr="00CA2FF8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Усть-Тымское</w:t>
      </w:r>
      <w:proofErr w:type="spell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заявления о выдаче разрешения на строительство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пункт 2.7.1.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  <w:kern w:val="1"/>
        </w:rPr>
      </w:pPr>
      <w:r w:rsidRPr="00CA2FF8">
        <w:rPr>
          <w:color w:val="1D1B11" w:themeColor="background2" w:themeShade="1A"/>
        </w:rPr>
        <w:lastRenderedPageBreak/>
        <w:t>1) Заявление о выдаче разрешения на строительство (приложение № 1)</w:t>
      </w:r>
      <w:r w:rsidRPr="00CA2FF8">
        <w:rPr>
          <w:color w:val="1D1B11" w:themeColor="background2" w:themeShade="1A"/>
          <w:kern w:val="1"/>
        </w:rPr>
        <w:t xml:space="preserve">. 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http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://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www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CA2FF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  <w:kern w:val="1"/>
        </w:rPr>
      </w:pPr>
      <w:r w:rsidRPr="00CA2FF8">
        <w:rPr>
          <w:color w:val="1D1B11" w:themeColor="background2" w:themeShade="1A"/>
        </w:rPr>
        <w:t>2) К заявлению прилагаются следующие документы: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lastRenderedPageBreak/>
        <w:t xml:space="preserve">б) соглашение о передаче в случаях, установленных бюджетным </w:t>
      </w:r>
      <w:hyperlink r:id="rId6" w:history="1">
        <w:r w:rsidRPr="00CA2FF8">
          <w:rPr>
            <w:color w:val="1D1B11" w:themeColor="background2" w:themeShade="1A"/>
          </w:rPr>
          <w:t>законодательством</w:t>
        </w:r>
      </w:hyperlink>
      <w:r w:rsidRPr="00CA2FF8">
        <w:rPr>
          <w:color w:val="1D1B11" w:themeColor="background2" w:themeShade="1A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A2FF8">
        <w:rPr>
          <w:color w:val="1D1B11" w:themeColor="background2" w:themeShade="1A"/>
        </w:rPr>
        <w:t>Росатом</w:t>
      </w:r>
      <w:proofErr w:type="spellEnd"/>
      <w:r w:rsidRPr="00CA2FF8">
        <w:rPr>
          <w:color w:val="1D1B11" w:themeColor="background2" w:themeShade="1A"/>
        </w:rPr>
        <w:t>», Государственной корпорацией по космической деятельности «</w:t>
      </w:r>
      <w:proofErr w:type="spellStart"/>
      <w:r w:rsidRPr="00CA2FF8">
        <w:rPr>
          <w:color w:val="1D1B11" w:themeColor="background2" w:themeShade="1A"/>
        </w:rPr>
        <w:t>Роскосмос</w:t>
      </w:r>
      <w:proofErr w:type="spellEnd"/>
      <w:r w:rsidRPr="00CA2FF8">
        <w:rPr>
          <w:color w:val="1D1B11" w:themeColor="background2" w:themeShade="1A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г) материалы, содержащиеся в проектной документации: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пояснительная записка;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схемы, отображающие архитектурные решения;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проект организации строительства объекта капитального строительства;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проект организации работ по сносу или демонтажу объектов капитального строительства, их частей;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proofErr w:type="spellStart"/>
      <w:proofErr w:type="gramStart"/>
      <w:r w:rsidRPr="00CA2FF8">
        <w:rPr>
          <w:color w:val="1D1B11" w:themeColor="background2" w:themeShade="1A"/>
        </w:rPr>
        <w:t>д</w:t>
      </w:r>
      <w:proofErr w:type="spellEnd"/>
      <w:r w:rsidRPr="00CA2FF8">
        <w:rPr>
          <w:color w:val="1D1B11" w:themeColor="background2" w:themeShade="1A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CA2FF8">
        <w:rPr>
          <w:color w:val="1D1B11" w:themeColor="background2" w:themeShade="1A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CA2FF8" w:rsidRPr="00CA2FF8" w:rsidRDefault="00CA2FF8" w:rsidP="00CA2FF8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bookmarkStart w:id="0" w:name="000264"/>
      <w:bookmarkEnd w:id="0"/>
      <w:r w:rsidRPr="00CA2FF8">
        <w:rPr>
          <w:color w:val="1D1B11" w:themeColor="background2" w:themeShade="1A"/>
        </w:rPr>
        <w:t xml:space="preserve">ж) разрешение на отклонение от предельных параметров разрешенного строительства, реконструкции (в случае, если застройщику было предоставлено такое </w:t>
      </w:r>
      <w:r w:rsidRPr="00CA2FF8">
        <w:rPr>
          <w:color w:val="1D1B11" w:themeColor="background2" w:themeShade="1A"/>
        </w:rPr>
        <w:lastRenderedPageBreak/>
        <w:t>разрешение в соответствии со статьей 40 Градостроительного кодекса Российской Федерации);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proofErr w:type="spellStart"/>
      <w:r w:rsidRPr="00CA2FF8">
        <w:rPr>
          <w:color w:val="1D1B11" w:themeColor="background2" w:themeShade="1A"/>
        </w:rPr>
        <w:t>з</w:t>
      </w:r>
      <w:proofErr w:type="spellEnd"/>
      <w:r w:rsidRPr="00CA2FF8">
        <w:rPr>
          <w:color w:val="1D1B11" w:themeColor="background2" w:themeShade="1A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и)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CA2FF8">
        <w:rPr>
          <w:color w:val="1D1B11" w:themeColor="background2" w:themeShade="1A"/>
        </w:rPr>
        <w:t>определяющее</w:t>
      </w:r>
      <w:proofErr w:type="gramEnd"/>
      <w:r w:rsidRPr="00CA2FF8">
        <w:rPr>
          <w:color w:val="1D1B11" w:themeColor="background2" w:themeShade="1A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A2FF8">
        <w:rPr>
          <w:color w:val="1D1B11" w:themeColor="background2" w:themeShade="1A"/>
        </w:rPr>
        <w:t>Росатом</w:t>
      </w:r>
      <w:proofErr w:type="spellEnd"/>
      <w:r w:rsidRPr="00CA2FF8">
        <w:rPr>
          <w:color w:val="1D1B11" w:themeColor="background2" w:themeShade="1A"/>
        </w:rPr>
        <w:t>», Государственной корпорацией по космической деятельности «</w:t>
      </w:r>
      <w:proofErr w:type="spellStart"/>
      <w:r w:rsidRPr="00CA2FF8">
        <w:rPr>
          <w:color w:val="1D1B11" w:themeColor="background2" w:themeShade="1A"/>
        </w:rPr>
        <w:t>Роскосмос</w:t>
      </w:r>
      <w:proofErr w:type="spellEnd"/>
      <w:r w:rsidRPr="00CA2FF8">
        <w:rPr>
          <w:color w:val="1D1B11" w:themeColor="background2" w:themeShade="1A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к) решение общего собрания собственников помещений и </w:t>
      </w:r>
      <w:proofErr w:type="spellStart"/>
      <w:r w:rsidRPr="00CA2FF8">
        <w:rPr>
          <w:color w:val="1D1B11" w:themeColor="background2" w:themeShade="1A"/>
        </w:rPr>
        <w:t>машино-мест</w:t>
      </w:r>
      <w:proofErr w:type="spellEnd"/>
      <w:r w:rsidRPr="00CA2FF8">
        <w:rPr>
          <w:color w:val="1D1B11" w:themeColor="background2" w:themeShade="1A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A2FF8">
        <w:rPr>
          <w:color w:val="1D1B11" w:themeColor="background2" w:themeShade="1A"/>
        </w:rPr>
        <w:t>машино-мест</w:t>
      </w:r>
      <w:proofErr w:type="spellEnd"/>
      <w:r w:rsidRPr="00CA2FF8">
        <w:rPr>
          <w:color w:val="1D1B11" w:themeColor="background2" w:themeShade="1A"/>
        </w:rPr>
        <w:t xml:space="preserve"> в многоквартирном доме;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л)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м)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CA2FF8" w:rsidRPr="00CA2FF8" w:rsidRDefault="00CA2FF8" w:rsidP="00CA2FF8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Документы (их копии или сведения, содержащиеся в них), указанные в подпунктах «а», «б», «»в», «ж»</w:t>
      </w:r>
      <w:r w:rsidRPr="00CA2FF8">
        <w:rPr>
          <w:rStyle w:val="apple-converted-space"/>
          <w:color w:val="1D1B11" w:themeColor="background2" w:themeShade="1A"/>
        </w:rPr>
        <w:t> </w:t>
      </w:r>
      <w:r w:rsidRPr="00CA2FF8">
        <w:rPr>
          <w:color w:val="1D1B11" w:themeColor="background2" w:themeShade="1A"/>
        </w:rPr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CA2FF8">
        <w:rPr>
          <w:color w:val="1D1B11" w:themeColor="background2" w:themeShade="1A"/>
        </w:rPr>
        <w:t>, если застройщик не представил указанные документы самостоятельно.</w:t>
      </w:r>
    </w:p>
    <w:p w:rsidR="00CA2FF8" w:rsidRPr="00CA2FF8" w:rsidRDefault="00CA2FF8" w:rsidP="00CA2FF8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1D1B11" w:themeColor="background2" w:themeShade="1A"/>
        </w:rPr>
      </w:pPr>
      <w:bookmarkStart w:id="1" w:name="000616"/>
      <w:bookmarkEnd w:id="1"/>
      <w:proofErr w:type="gramStart"/>
      <w:r w:rsidRPr="00CA2FF8">
        <w:rPr>
          <w:color w:val="1D1B11" w:themeColor="background2" w:themeShade="1A"/>
        </w:rPr>
        <w:t>По межведомственным запросам документы (их копии или сведения, содержащиеся в них), указанные в</w:t>
      </w:r>
      <w:r w:rsidRPr="00CA2FF8">
        <w:rPr>
          <w:rStyle w:val="apple-converted-space"/>
          <w:color w:val="1D1B11" w:themeColor="background2" w:themeShade="1A"/>
        </w:rPr>
        <w:t> </w:t>
      </w:r>
      <w:r w:rsidRPr="00CA2FF8">
        <w:rPr>
          <w:color w:val="1D1B11" w:themeColor="background2" w:themeShade="1A"/>
        </w:rPr>
        <w:t>подпунктах «б», «ж»</w:t>
      </w:r>
      <w:r w:rsidRPr="00CA2FF8">
        <w:rPr>
          <w:rStyle w:val="apple-converted-space"/>
          <w:color w:val="1D1B11" w:themeColor="background2" w:themeShade="1A"/>
        </w:rPr>
        <w:t> </w:t>
      </w:r>
      <w:r w:rsidRPr="00CA2FF8">
        <w:rPr>
          <w:color w:val="1D1B11" w:themeColor="background2" w:themeShade="1A"/>
        </w:rPr>
        <w:t>настоящего пункта,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2" w:name="001597"/>
      <w:bookmarkStart w:id="3" w:name="000267"/>
      <w:bookmarkEnd w:id="2"/>
      <w:bookmarkEnd w:id="3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3) пункт 2.7.2.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lastRenderedPageBreak/>
        <w:t>«2.7.2.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  <w:kern w:val="1"/>
        </w:rPr>
      </w:pPr>
      <w:r w:rsidRPr="00CA2FF8">
        <w:rPr>
          <w:color w:val="1D1B11" w:themeColor="background2" w:themeShade="1A"/>
        </w:rPr>
        <w:t>1) Заявление о выдаче разрешения на строительство (приложение № 1)</w:t>
      </w:r>
      <w:r w:rsidRPr="00CA2FF8">
        <w:rPr>
          <w:color w:val="1D1B11" w:themeColor="background2" w:themeShade="1A"/>
          <w:kern w:val="1"/>
        </w:rPr>
        <w:t xml:space="preserve">. 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</w:t>
      </w:r>
      <w:hyperlink r:id="rId7" w:history="1">
        <w:r w:rsidRPr="00CA2FF8">
          <w:rPr>
            <w:rStyle w:val="a6"/>
            <w:rFonts w:ascii="Times New Roman" w:hAnsi="Times New Roman"/>
            <w:color w:val="1D1B11" w:themeColor="background2" w:themeShade="1A"/>
            <w:sz w:val="24"/>
            <w:szCs w:val="24"/>
          </w:rPr>
          <w:t>http://</w:t>
        </w:r>
      </w:hyperlink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www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CA2FF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2) К заявлению прилагаются следующие документы: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lastRenderedPageBreak/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A2FF8" w:rsidRPr="00CA2FF8" w:rsidRDefault="00CA2FF8" w:rsidP="00CA2FF8">
      <w:pPr>
        <w:shd w:val="clear" w:color="auto" w:fill="FFFFFF"/>
        <w:ind w:left="-142" w:firstLine="851"/>
        <w:jc w:val="both"/>
        <w:rPr>
          <w:bCs/>
          <w:color w:val="1D1B11" w:themeColor="background2" w:themeShade="1A"/>
          <w:spacing w:val="-2"/>
        </w:rPr>
      </w:pPr>
      <w:r w:rsidRPr="00CA2FF8">
        <w:rPr>
          <w:bCs/>
          <w:color w:val="1D1B11" w:themeColor="background2" w:themeShade="1A"/>
          <w:spacing w:val="-2"/>
        </w:rPr>
        <w:t>3) Заявитель может представить следующие документы: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градостроительный план земельного участка;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CA2FF8" w:rsidRPr="00CA2FF8" w:rsidRDefault="00CA2FF8" w:rsidP="00CA2FF8">
      <w:pPr>
        <w:shd w:val="clear" w:color="auto" w:fill="FFFFFF"/>
        <w:ind w:left="-142" w:firstLine="851"/>
        <w:jc w:val="both"/>
        <w:rPr>
          <w:bCs/>
          <w:color w:val="1D1B11" w:themeColor="background2" w:themeShade="1A"/>
          <w:spacing w:val="-2"/>
        </w:rPr>
      </w:pPr>
      <w:r w:rsidRPr="00CA2FF8">
        <w:rPr>
          <w:bCs/>
          <w:color w:val="1D1B11" w:themeColor="background2" w:themeShade="1A"/>
          <w:spacing w:val="-2"/>
        </w:rPr>
        <w:t>В случае</w:t>
      </w:r>
      <w:proofErr w:type="gramStart"/>
      <w:r w:rsidRPr="00CA2FF8">
        <w:rPr>
          <w:bCs/>
          <w:color w:val="1D1B11" w:themeColor="background2" w:themeShade="1A"/>
          <w:spacing w:val="-2"/>
        </w:rPr>
        <w:t>,</w:t>
      </w:r>
      <w:proofErr w:type="gramEnd"/>
      <w:r w:rsidRPr="00CA2FF8">
        <w:rPr>
          <w:bCs/>
          <w:color w:val="1D1B11" w:themeColor="background2" w:themeShade="1A"/>
          <w:spacing w:val="-2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CA2FF8" w:rsidRPr="00CA2FF8" w:rsidRDefault="00CA2FF8" w:rsidP="00CA2FF8">
      <w:pPr>
        <w:shd w:val="clear" w:color="auto" w:fill="FFFFFF"/>
        <w:ind w:left="-142" w:firstLine="851"/>
        <w:jc w:val="both"/>
        <w:rPr>
          <w:bCs/>
          <w:color w:val="1D1B11" w:themeColor="background2" w:themeShade="1A"/>
          <w:spacing w:val="-2"/>
        </w:rPr>
      </w:pPr>
      <w:r w:rsidRPr="00CA2FF8">
        <w:rPr>
          <w:color w:val="1D1B11" w:themeColor="background2" w:themeShade="1A"/>
        </w:rPr>
        <w:t>4) пункт 2.7.3. изложить в следующей редакции:</w:t>
      </w:r>
    </w:p>
    <w:p w:rsidR="00CA2FF8" w:rsidRPr="00CA2FF8" w:rsidRDefault="00CA2FF8" w:rsidP="00CA2FF8">
      <w:pPr>
        <w:autoSpaceDE w:val="0"/>
        <w:autoSpaceDN w:val="0"/>
        <w:adjustRightInd w:val="0"/>
        <w:ind w:firstLine="709"/>
        <w:jc w:val="both"/>
        <w:rPr>
          <w:color w:val="1D1B11" w:themeColor="background2" w:themeShade="1A"/>
          <w:kern w:val="1"/>
        </w:rPr>
      </w:pPr>
      <w:r w:rsidRPr="00CA2FF8">
        <w:rPr>
          <w:color w:val="1D1B11" w:themeColor="background2" w:themeShade="1A"/>
        </w:rPr>
        <w:t xml:space="preserve">«2.7.3. </w:t>
      </w:r>
      <w:r w:rsidRPr="00CA2FF8">
        <w:rPr>
          <w:rFonts w:eastAsiaTheme="minorHAnsi"/>
          <w:color w:val="1D1B11" w:themeColor="background2" w:themeShade="1A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Pr="00CA2FF8">
        <w:rPr>
          <w:rFonts w:eastAsiaTheme="minorHAnsi"/>
          <w:color w:val="1D1B11" w:themeColor="background2" w:themeShade="1A"/>
        </w:rPr>
        <w:t>Усть-Тымского</w:t>
      </w:r>
      <w:proofErr w:type="spellEnd"/>
      <w:r w:rsidRPr="00CA2FF8">
        <w:rPr>
          <w:rFonts w:eastAsiaTheme="minorHAnsi"/>
          <w:color w:val="1D1B11" w:themeColor="background2" w:themeShade="1A"/>
        </w:rPr>
        <w:t xml:space="preserve"> сельского поселения заявление о продлении срока действия разрешения на строительство</w:t>
      </w:r>
      <w:r w:rsidRPr="00CA2FF8">
        <w:rPr>
          <w:color w:val="1D1B11" w:themeColor="background2" w:themeShade="1A"/>
        </w:rPr>
        <w:t xml:space="preserve"> (приложение №1.1)</w:t>
      </w:r>
      <w:r w:rsidRPr="00CA2FF8">
        <w:rPr>
          <w:color w:val="1D1B11" w:themeColor="background2" w:themeShade="1A"/>
          <w:kern w:val="1"/>
        </w:rPr>
        <w:t xml:space="preserve">. </w:t>
      </w:r>
    </w:p>
    <w:p w:rsidR="00CA2FF8" w:rsidRPr="00CA2FF8" w:rsidRDefault="00CA2FF8" w:rsidP="00CA2FF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D1B11" w:themeColor="background2" w:themeShade="1A"/>
        </w:rPr>
      </w:pPr>
      <w:r w:rsidRPr="00CA2FF8">
        <w:rPr>
          <w:rFonts w:eastAsiaTheme="minorHAnsi"/>
          <w:color w:val="1D1B11" w:themeColor="background2" w:themeShade="1A"/>
        </w:rPr>
        <w:t>В случае</w:t>
      </w:r>
      <w:proofErr w:type="gramStart"/>
      <w:r w:rsidRPr="00CA2FF8">
        <w:rPr>
          <w:rFonts w:eastAsiaTheme="minorHAnsi"/>
          <w:color w:val="1D1B11" w:themeColor="background2" w:themeShade="1A"/>
        </w:rPr>
        <w:t>,</w:t>
      </w:r>
      <w:proofErr w:type="gramEnd"/>
      <w:r w:rsidRPr="00CA2FF8">
        <w:rPr>
          <w:rFonts w:eastAsiaTheme="minorHAnsi"/>
          <w:color w:val="1D1B11" w:themeColor="background2" w:themeShade="1A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CA2FF8">
        <w:rPr>
          <w:rFonts w:eastAsiaTheme="minorHAnsi"/>
          <w:color w:val="1D1B11" w:themeColor="background2" w:themeShade="1A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CA2FF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http://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www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CA2FF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лица.»;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наименование раздела 3 изложить в следующей редакции: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Pr="00CA2FF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6) пункт 3.2.8.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«3.2.8. Максимальный срок выполнения административной процедуры не может превышать 1 рабочего дня со дня поступления заявления в администрацию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</w:t>
      </w:r>
      <w:proofErr w:type="gramStart"/>
      <w:r w:rsidRPr="00CA2FF8">
        <w:rPr>
          <w:color w:val="1D1B11" w:themeColor="background2" w:themeShade="1A"/>
        </w:rPr>
        <w:t>.»;</w:t>
      </w:r>
      <w:proofErr w:type="gramEnd"/>
    </w:p>
    <w:p w:rsidR="00CA2FF8" w:rsidRPr="00CA2FF8" w:rsidRDefault="00CA2FF8" w:rsidP="00CA2FF8">
      <w:pPr>
        <w:ind w:left="-142" w:firstLine="851"/>
        <w:jc w:val="both"/>
        <w:rPr>
          <w:bCs/>
          <w:color w:val="1D1B11" w:themeColor="background2" w:themeShade="1A"/>
          <w:spacing w:val="-2"/>
        </w:rPr>
      </w:pPr>
      <w:r w:rsidRPr="00CA2FF8">
        <w:rPr>
          <w:color w:val="1D1B11" w:themeColor="background2" w:themeShade="1A"/>
        </w:rPr>
        <w:t>7) пункт 3.3.4.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«3.3.4.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</w:t>
      </w:r>
      <w:proofErr w:type="gramStart"/>
      <w:r w:rsidRPr="00CA2FF8">
        <w:rPr>
          <w:color w:val="1D1B11" w:themeColor="background2" w:themeShade="1A"/>
        </w:rPr>
        <w:t>.»;</w:t>
      </w:r>
      <w:proofErr w:type="gramEnd"/>
    </w:p>
    <w:p w:rsidR="00CA2FF8" w:rsidRPr="00CA2FF8" w:rsidRDefault="00CA2FF8" w:rsidP="00CA2FF8">
      <w:pPr>
        <w:ind w:left="-142" w:firstLine="851"/>
        <w:jc w:val="both"/>
        <w:rPr>
          <w:bCs/>
          <w:color w:val="1D1B11" w:themeColor="background2" w:themeShade="1A"/>
          <w:spacing w:val="-2"/>
        </w:rPr>
      </w:pPr>
      <w:r w:rsidRPr="00CA2FF8">
        <w:rPr>
          <w:color w:val="1D1B11" w:themeColor="background2" w:themeShade="1A"/>
        </w:rPr>
        <w:t>8) пункт 3.4.2.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bCs/>
          <w:color w:val="1D1B11" w:themeColor="background2" w:themeShade="1A"/>
          <w:spacing w:val="-2"/>
        </w:rPr>
      </w:pPr>
      <w:r w:rsidRPr="00CA2FF8">
        <w:rPr>
          <w:bCs/>
          <w:color w:val="1D1B11" w:themeColor="background2" w:themeShade="1A"/>
          <w:spacing w:val="-2"/>
        </w:rPr>
        <w:t>«</w:t>
      </w:r>
      <w:r w:rsidRPr="00CA2FF8">
        <w:rPr>
          <w:color w:val="1D1B11" w:themeColor="background2" w:themeShade="1A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CA2FF8">
        <w:rPr>
          <w:color w:val="1D1B11" w:themeColor="background2" w:themeShade="1A"/>
        </w:rPr>
        <w:t>в</w:t>
      </w:r>
      <w:proofErr w:type="gramEnd"/>
      <w:r w:rsidRPr="00CA2FF8">
        <w:rPr>
          <w:color w:val="1D1B11" w:themeColor="background2" w:themeShade="1A"/>
        </w:rPr>
        <w:t>:</w:t>
      </w:r>
    </w:p>
    <w:p w:rsidR="00CA2FF8" w:rsidRPr="00CA2FF8" w:rsidRDefault="00CA2FF8" w:rsidP="00CA2FF8">
      <w:pPr>
        <w:autoSpaceDE w:val="0"/>
        <w:autoSpaceDN w:val="0"/>
        <w:adjustRightInd w:val="0"/>
        <w:ind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2 пункта 2.7.1., абзаце 2 подпункта 2 пункта 2.7.2. настоящего Административного регламента</w:t>
      </w:r>
      <w:proofErr w:type="gramStart"/>
      <w:r w:rsidRPr="00CA2FF8">
        <w:rPr>
          <w:color w:val="1D1B11" w:themeColor="background2" w:themeShade="1A"/>
        </w:rPr>
        <w:t>.»;</w:t>
      </w:r>
      <w:proofErr w:type="gramEnd"/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8) пункт 3.4.3.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lastRenderedPageBreak/>
        <w:t xml:space="preserve">«3.4.3. Максимальный срок выполнения административной процедуры не может превышать 3 рабочих дней со дня поступления заявления в администрацию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</w:t>
      </w:r>
      <w:proofErr w:type="gramStart"/>
      <w:r w:rsidRPr="00CA2FF8">
        <w:rPr>
          <w:color w:val="1D1B11" w:themeColor="background2" w:themeShade="1A"/>
        </w:rPr>
        <w:t>.»;</w:t>
      </w:r>
      <w:proofErr w:type="gramEnd"/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9) пункт 3.5.8. изложить в следующей редакции: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 xml:space="preserve">«3.5.8. </w:t>
      </w:r>
      <w:r w:rsidRPr="00CA2FF8">
        <w:rPr>
          <w:color w:val="1D1B11" w:themeColor="background2" w:themeShade="1A"/>
        </w:rPr>
        <w:t>Максимальный срок выполнения административной процедуры не может превышать 3 рабочих дней со дня поступления заявления</w:t>
      </w:r>
      <w:proofErr w:type="gramStart"/>
      <w:r w:rsidRPr="00CA2FF8">
        <w:rPr>
          <w:color w:val="1D1B11" w:themeColor="background2" w:themeShade="1A"/>
        </w:rPr>
        <w:t>.»;</w:t>
      </w:r>
      <w:proofErr w:type="gramEnd"/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10)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наименование раздела 5 изложить в следующей редакции: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«</w:t>
      </w:r>
      <w:r w:rsidRPr="00CA2FF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5. </w:t>
      </w:r>
      <w:proofErr w:type="gramStart"/>
      <w:r w:rsidRPr="00CA2FF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Досудебный (внесудебный) порядок обжалования решений и действий (бездействия) муниципальное образование «Администрация </w:t>
      </w:r>
      <w:proofErr w:type="spellStart"/>
      <w:r w:rsidRPr="00CA2FF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сельского поселения» Каргасокского района Томской области, а также должностных лиц, муниципальных служащих»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; 12) </w:t>
      </w:r>
      <w:r w:rsidRPr="00CA2FF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раздел 5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изложить в следующей редакции:</w:t>
      </w:r>
      <w:proofErr w:type="gramEnd"/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«5.1. Заявители имеют право на обжалование решений и действий (бездействия) работников администрации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Обжалование решений и действий (бездействия) работников администрации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Жалобы на решения, принятые Главой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рассматриваются непосредственно Главой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CA2FF8" w:rsidRPr="00CA2FF8" w:rsidRDefault="00CA2FF8" w:rsidP="00CA2FF8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должностных лиц </w:t>
      </w:r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CA2FF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CA2FF8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CA2FF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5.3. Заявитель может обратиться с жалобой, в том числе в следующих случаях: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2) нарушение срока предоставления муниципальной услуги;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 по адресу: 636752, Томская область, </w:t>
      </w:r>
      <w:proofErr w:type="spellStart"/>
      <w:r w:rsidRPr="00CA2FF8">
        <w:rPr>
          <w:color w:val="1D1B11" w:themeColor="background2" w:themeShade="1A"/>
        </w:rPr>
        <w:t>Каргасокский</w:t>
      </w:r>
      <w:proofErr w:type="spellEnd"/>
      <w:r w:rsidRPr="00CA2FF8">
        <w:rPr>
          <w:color w:val="1D1B11" w:themeColor="background2" w:themeShade="1A"/>
        </w:rPr>
        <w:t xml:space="preserve"> район, с. Усть-Тым, ул. Береговая, д. 62, тел. 8-38253-39147, факс 8-38253-39147, адрес электронной почты </w:t>
      </w:r>
      <w:r w:rsidR="00E41913">
        <w:rPr>
          <w:color w:val="1D1B11" w:themeColor="background2" w:themeShade="1A"/>
          <w:lang w:val="en-US"/>
        </w:rPr>
        <w:t>adm</w:t>
      </w:r>
      <w:r w:rsidR="00E41913" w:rsidRPr="00E41913">
        <w:rPr>
          <w:color w:val="1D1B11" w:themeColor="background2" w:themeShade="1A"/>
        </w:rPr>
        <w:t>.</w:t>
      </w:r>
      <w:r w:rsidRPr="00CA2FF8">
        <w:rPr>
          <w:color w:val="1D1B11" w:themeColor="background2" w:themeShade="1A"/>
          <w:lang w:val="en-US"/>
        </w:rPr>
        <w:t>ust</w:t>
      </w:r>
      <w:r w:rsidRPr="00CA2FF8">
        <w:rPr>
          <w:color w:val="1D1B11" w:themeColor="background2" w:themeShade="1A"/>
        </w:rPr>
        <w:t>-</w:t>
      </w:r>
      <w:proofErr w:type="spellStart"/>
      <w:r w:rsidRPr="00CA2FF8">
        <w:rPr>
          <w:color w:val="1D1B11" w:themeColor="background2" w:themeShade="1A"/>
          <w:lang w:val="en-US"/>
        </w:rPr>
        <w:t>tim</w:t>
      </w:r>
      <w:proofErr w:type="spellEnd"/>
      <w:r w:rsidRPr="00CA2FF8">
        <w:rPr>
          <w:color w:val="1D1B11" w:themeColor="background2" w:themeShade="1A"/>
        </w:rPr>
        <w:t>@</w:t>
      </w:r>
      <w:proofErr w:type="spellStart"/>
      <w:r w:rsidRPr="00CA2FF8">
        <w:rPr>
          <w:color w:val="1D1B11" w:themeColor="background2" w:themeShade="1A"/>
          <w:lang w:val="en-US"/>
        </w:rPr>
        <w:t>yandex</w:t>
      </w:r>
      <w:proofErr w:type="spellEnd"/>
      <w:r w:rsidRPr="00CA2FF8">
        <w:rPr>
          <w:color w:val="1D1B11" w:themeColor="background2" w:themeShade="1A"/>
        </w:rPr>
        <w:t>.</w:t>
      </w:r>
      <w:proofErr w:type="spellStart"/>
      <w:r w:rsidRPr="00CA2FF8">
        <w:rPr>
          <w:color w:val="1D1B11" w:themeColor="background2" w:themeShade="1A"/>
          <w:lang w:val="en-US"/>
        </w:rPr>
        <w:t>ru</w:t>
      </w:r>
      <w:proofErr w:type="spellEnd"/>
      <w:r w:rsidRPr="00CA2FF8">
        <w:rPr>
          <w:color w:val="1D1B11" w:themeColor="background2" w:themeShade="1A"/>
        </w:rPr>
        <w:t>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5.5. Жалоба (приложение №3) должна содержать: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A2FF8" w:rsidRPr="00CA2FF8" w:rsidRDefault="00CA2FF8" w:rsidP="00CA2FF8">
      <w:pPr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5.6. </w:t>
      </w:r>
      <w:proofErr w:type="gramStart"/>
      <w:r w:rsidRPr="00CA2FF8">
        <w:rPr>
          <w:color w:val="1D1B11" w:themeColor="background2" w:themeShade="1A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5.7. Приостановление рассмотрения жалобы не допускается.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5.8.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поселения.</w:t>
      </w:r>
    </w:p>
    <w:p w:rsidR="00CA2FF8" w:rsidRPr="00CA2FF8" w:rsidRDefault="00CA2FF8" w:rsidP="00CA2FF8">
      <w:pPr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5.9.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5.10. По результатам рассмотрения жалобы Глава </w:t>
      </w:r>
      <w:proofErr w:type="spellStart"/>
      <w:r w:rsidRPr="00CA2FF8">
        <w:rPr>
          <w:color w:val="1D1B11" w:themeColor="background2" w:themeShade="1A"/>
        </w:rPr>
        <w:t>Усть-Тымского</w:t>
      </w:r>
      <w:proofErr w:type="spellEnd"/>
      <w:r w:rsidRPr="00CA2FF8">
        <w:rPr>
          <w:color w:val="1D1B11" w:themeColor="background2" w:themeShade="1A"/>
        </w:rPr>
        <w:t xml:space="preserve"> сельского поселения принимает одно из следующих решений: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proofErr w:type="gramStart"/>
      <w:r w:rsidRPr="00CA2FF8">
        <w:rPr>
          <w:color w:val="1D1B11" w:themeColor="background2" w:themeShade="1A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</w:t>
      </w:r>
      <w:r w:rsidRPr="00CA2FF8">
        <w:rPr>
          <w:color w:val="1D1B11" w:themeColor="background2" w:themeShade="1A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2) отказывает в удовлетворении жалобы.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outlineLvl w:val="1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>5.11. Не позднее дня, следующего за днем принятия решения, указанного в пункте 5.10.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5.12. В случае установления в ходе или по результатам </w:t>
      </w:r>
      <w:proofErr w:type="gramStart"/>
      <w:r w:rsidRPr="00CA2FF8">
        <w:rPr>
          <w:color w:val="1D1B11" w:themeColor="background2" w:themeShade="1A"/>
        </w:rPr>
        <w:t>рассмотрения жалобы признаков состава административного правонарушения</w:t>
      </w:r>
      <w:proofErr w:type="gramEnd"/>
      <w:r w:rsidRPr="00CA2FF8">
        <w:rPr>
          <w:color w:val="1D1B11" w:themeColor="background2" w:themeShade="1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CA2FF8" w:rsidRPr="00CA2FF8" w:rsidRDefault="00CA2FF8" w:rsidP="00CA2FF8">
      <w:pPr>
        <w:widowControl w:val="0"/>
        <w:autoSpaceDE w:val="0"/>
        <w:autoSpaceDN w:val="0"/>
        <w:adjustRightInd w:val="0"/>
        <w:ind w:left="-142" w:firstLine="851"/>
        <w:jc w:val="both"/>
        <w:rPr>
          <w:color w:val="1D1B11" w:themeColor="background2" w:themeShade="1A"/>
        </w:rPr>
      </w:pPr>
      <w:r w:rsidRPr="00CA2FF8">
        <w:rPr>
          <w:color w:val="1D1B11" w:themeColor="background2" w:themeShade="1A"/>
        </w:rPr>
        <w:t xml:space="preserve">        </w:t>
      </w:r>
      <w:r w:rsidRPr="00CA2FF8">
        <w:rPr>
          <w:bCs/>
          <w:color w:val="1D1B11" w:themeColor="background2" w:themeShade="1A"/>
        </w:rPr>
        <w:t>3. Настоящее постановление вступает в силу со дня официального обнародования.</w:t>
      </w:r>
    </w:p>
    <w:p w:rsidR="00CA2FF8" w:rsidRPr="00CA2FF8" w:rsidRDefault="00CA2FF8" w:rsidP="00CA2FF8">
      <w:pPr>
        <w:tabs>
          <w:tab w:val="left" w:pos="709"/>
        </w:tabs>
        <w:ind w:left="-142" w:firstLine="851"/>
        <w:jc w:val="both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 xml:space="preserve">        4. Обнародовать настоящее постановление в порядке, установленном Уставом муниципального образования «</w:t>
      </w:r>
      <w:proofErr w:type="spellStart"/>
      <w:r w:rsidRPr="00CA2FF8">
        <w:rPr>
          <w:bCs/>
          <w:color w:val="1D1B11" w:themeColor="background2" w:themeShade="1A"/>
        </w:rPr>
        <w:t>Усть-Тымское</w:t>
      </w:r>
      <w:proofErr w:type="spellEnd"/>
      <w:r w:rsidRPr="00CA2FF8">
        <w:rPr>
          <w:bCs/>
          <w:color w:val="1D1B11" w:themeColor="background2" w:themeShade="1A"/>
        </w:rPr>
        <w:t xml:space="preserve"> сельское поселение».</w:t>
      </w:r>
    </w:p>
    <w:p w:rsidR="00CA2FF8" w:rsidRPr="00CA2FF8" w:rsidRDefault="00CA2FF8" w:rsidP="00CA2FF8">
      <w:pPr>
        <w:tabs>
          <w:tab w:val="left" w:pos="709"/>
        </w:tabs>
        <w:ind w:left="-142" w:firstLine="851"/>
        <w:jc w:val="both"/>
        <w:rPr>
          <w:bCs/>
          <w:color w:val="1D1B11" w:themeColor="background2" w:themeShade="1A"/>
        </w:rPr>
      </w:pPr>
    </w:p>
    <w:p w:rsidR="00CA2FF8" w:rsidRPr="00CA2FF8" w:rsidRDefault="00CA2FF8" w:rsidP="00CA2FF8">
      <w:pPr>
        <w:tabs>
          <w:tab w:val="left" w:pos="709"/>
        </w:tabs>
        <w:ind w:left="-142" w:firstLine="851"/>
        <w:jc w:val="both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 xml:space="preserve">Глава </w:t>
      </w:r>
      <w:proofErr w:type="spellStart"/>
      <w:r w:rsidRPr="00CA2FF8">
        <w:rPr>
          <w:bCs/>
          <w:color w:val="1D1B11" w:themeColor="background2" w:themeShade="1A"/>
        </w:rPr>
        <w:t>Усть-Тымского</w:t>
      </w:r>
      <w:proofErr w:type="spellEnd"/>
      <w:r w:rsidRPr="00CA2FF8">
        <w:rPr>
          <w:bCs/>
          <w:color w:val="1D1B11" w:themeColor="background2" w:themeShade="1A"/>
        </w:rPr>
        <w:t xml:space="preserve"> </w:t>
      </w:r>
    </w:p>
    <w:p w:rsidR="00CA2FF8" w:rsidRPr="00CA2FF8" w:rsidRDefault="00CA2FF8" w:rsidP="00CA2FF8">
      <w:pPr>
        <w:tabs>
          <w:tab w:val="left" w:pos="709"/>
        </w:tabs>
        <w:ind w:left="-142" w:firstLine="851"/>
        <w:jc w:val="both"/>
        <w:rPr>
          <w:bCs/>
          <w:color w:val="1D1B11" w:themeColor="background2" w:themeShade="1A"/>
        </w:rPr>
      </w:pPr>
      <w:r w:rsidRPr="00CA2FF8">
        <w:rPr>
          <w:bCs/>
          <w:color w:val="1D1B11" w:themeColor="background2" w:themeShade="1A"/>
        </w:rPr>
        <w:t xml:space="preserve">сельского поселения                                                                               А.А. </w:t>
      </w:r>
      <w:proofErr w:type="spellStart"/>
      <w:r w:rsidRPr="00CA2FF8">
        <w:rPr>
          <w:bCs/>
          <w:color w:val="1D1B11" w:themeColor="background2" w:themeShade="1A"/>
        </w:rPr>
        <w:t>Сысолин</w:t>
      </w:r>
      <w:proofErr w:type="spellEnd"/>
    </w:p>
    <w:p w:rsidR="00CA2FF8" w:rsidRPr="00CA2FF8" w:rsidRDefault="00CA2FF8" w:rsidP="00CA2FF8">
      <w:pPr>
        <w:pStyle w:val="a3"/>
        <w:rPr>
          <w:b/>
          <w:bCs/>
          <w:color w:val="1D1B11" w:themeColor="background2" w:themeShade="1A"/>
        </w:rPr>
      </w:pPr>
    </w:p>
    <w:sectPr w:rsidR="00CA2FF8" w:rsidRPr="00CA2FF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5E6E"/>
    <w:multiLevelType w:val="hybridMultilevel"/>
    <w:tmpl w:val="ABC43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2FF8"/>
    <w:rsid w:val="000A3F75"/>
    <w:rsid w:val="002D146B"/>
    <w:rsid w:val="004B724E"/>
    <w:rsid w:val="005F5122"/>
    <w:rsid w:val="00753606"/>
    <w:rsid w:val="0078134D"/>
    <w:rsid w:val="0079386B"/>
    <w:rsid w:val="008D7DCB"/>
    <w:rsid w:val="009A684E"/>
    <w:rsid w:val="00CA2FF8"/>
    <w:rsid w:val="00E4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2FF8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FF8"/>
    <w:rPr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CA2FF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2FF8"/>
    <w:rPr>
      <w:sz w:val="24"/>
      <w:szCs w:val="24"/>
    </w:rPr>
  </w:style>
  <w:style w:type="paragraph" w:customStyle="1" w:styleId="ConsPlusNormal">
    <w:name w:val="ConsPlusNormal"/>
    <w:link w:val="ConsPlusNormal0"/>
    <w:rsid w:val="00CA2F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CA2FF8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CA2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FF8"/>
    <w:rPr>
      <w:rFonts w:cs="Times New Roman"/>
      <w:color w:val="0000FF" w:themeColor="hyperlink"/>
      <w:u w:val="single"/>
    </w:rPr>
  </w:style>
  <w:style w:type="paragraph" w:customStyle="1" w:styleId="pboth">
    <w:name w:val="pboth"/>
    <w:basedOn w:val="a"/>
    <w:rsid w:val="00CA2F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2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snovka.kargaso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D7954D51C2D9D0B002C8986DAA2BFB12B46A07DE7CE77EEE75277814042BD46D27B701CE7Ar1BCI" TargetMode="External"/><Relationship Id="rId11" Type="http://schemas.openxmlformats.org/officeDocument/2006/relationships/hyperlink" Target="consultantplus://offline/ref=0CCCE2441E2E278FCA8D081E4CC80132E6CF3175B36558AE3AF7E0F44360F1C62907B6C77C50C221W0W8D" TargetMode="External"/><Relationship Id="rId5" Type="http://schemas.openxmlformats.org/officeDocument/2006/relationships/hyperlink" Target="consultantplus://offline/ref=0B58B51A1B9A565434077BBB3E0BF0018531C4E46D20DA5E3C7B25ACB0DE2B7351CBBD875353971EOEs3L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5073</Words>
  <Characters>28919</Characters>
  <Application>Microsoft Office Word</Application>
  <DocSecurity>0</DocSecurity>
  <Lines>240</Lines>
  <Paragraphs>67</Paragraphs>
  <ScaleCrop>false</ScaleCrop>
  <Company>X-ТEAM Group</Company>
  <LinksUpToDate>false</LinksUpToDate>
  <CharactersWithSpaces>33925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2017-05-03T08:31:00Z</cp:lastPrinted>
  <dcterms:created xsi:type="dcterms:W3CDTF">2017-05-03T08:02:00Z</dcterms:created>
  <dcterms:modified xsi:type="dcterms:W3CDTF">2017-05-03T12:31:00Z</dcterms:modified>
</cp:coreProperties>
</file>