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8E" w:rsidRPr="0061456E" w:rsidRDefault="00787D8E" w:rsidP="0061456E">
      <w:pPr>
        <w:jc w:val="center"/>
      </w:pPr>
      <w:r w:rsidRPr="0061456E">
        <w:t>МУНИЦИПАЛЬНОЕ ОБРАЗОВАНИЕ</w:t>
      </w:r>
      <w:r w:rsidR="0061456E" w:rsidRPr="0061456E">
        <w:t xml:space="preserve"> «УСТЬ-ТЫМСКОГО СЕЛЬСКОГ </w:t>
      </w:r>
      <w:r w:rsidRPr="0061456E">
        <w:t>ПОСЕЛЕНИЯ</w:t>
      </w:r>
    </w:p>
    <w:p w:rsidR="00787D8E" w:rsidRPr="0061456E" w:rsidRDefault="0061456E" w:rsidP="00787D8E">
      <w:pPr>
        <w:jc w:val="center"/>
      </w:pPr>
      <w:r w:rsidRPr="0061456E">
        <w:t>ТОМСКАЯ ОБЛАСТЬ</w:t>
      </w:r>
    </w:p>
    <w:p w:rsidR="00787D8E" w:rsidRPr="0061456E" w:rsidRDefault="0061456E" w:rsidP="00787D8E">
      <w:pPr>
        <w:jc w:val="center"/>
      </w:pPr>
      <w:r w:rsidRPr="0061456E">
        <w:t>КАРГАСОКСКИЙ РАЙОН</w:t>
      </w:r>
    </w:p>
    <w:p w:rsidR="00787D8E" w:rsidRDefault="00787D8E" w:rsidP="00787D8E">
      <w:pPr>
        <w:jc w:val="center"/>
        <w:rPr>
          <w:b/>
        </w:rPr>
      </w:pPr>
    </w:p>
    <w:p w:rsidR="0061456E" w:rsidRDefault="00563CB3" w:rsidP="00787D8E">
      <w:pPr>
        <w:jc w:val="center"/>
        <w:rPr>
          <w:b/>
        </w:rPr>
      </w:pPr>
      <w:r>
        <w:rPr>
          <w:b/>
        </w:rPr>
        <w:t>АДМИН</w:t>
      </w:r>
      <w:r w:rsidR="0061456E">
        <w:rPr>
          <w:b/>
        </w:rPr>
        <w:t>ИСТРАЦИЯ УСТЬ-ТЫМСКОГО СЕЛЬСКОГО ПОСЕЛЕНИЯ</w:t>
      </w:r>
    </w:p>
    <w:p w:rsidR="0061456E" w:rsidRPr="00602E59" w:rsidRDefault="0061456E" w:rsidP="00787D8E">
      <w:pPr>
        <w:jc w:val="center"/>
        <w:rPr>
          <w:b/>
        </w:rPr>
      </w:pPr>
    </w:p>
    <w:p w:rsidR="00787D8E" w:rsidRPr="00602E59" w:rsidRDefault="00787D8E" w:rsidP="00787D8E">
      <w:pPr>
        <w:jc w:val="center"/>
        <w:rPr>
          <w:b/>
        </w:rPr>
      </w:pPr>
      <w:r w:rsidRPr="00602E59">
        <w:rPr>
          <w:b/>
        </w:rPr>
        <w:t xml:space="preserve">ПОСТАНОВЛЕНИЕ   </w:t>
      </w:r>
    </w:p>
    <w:p w:rsidR="00787D8E" w:rsidRDefault="00787D8E" w:rsidP="00787D8E"/>
    <w:p w:rsidR="00787D8E" w:rsidRDefault="00787D8E" w:rsidP="00787D8E"/>
    <w:p w:rsidR="00787D8E" w:rsidRPr="009A2AF4" w:rsidRDefault="00787D8E" w:rsidP="00787D8E">
      <w:pPr>
        <w:rPr>
          <w:b/>
        </w:rPr>
      </w:pPr>
      <w:r w:rsidRPr="0061456E">
        <w:t>30.04.2019г</w:t>
      </w:r>
      <w:r w:rsidRPr="009A2AF4">
        <w:rPr>
          <w:b/>
        </w:rPr>
        <w:t>.                                                                                                                              № 14</w:t>
      </w:r>
    </w:p>
    <w:p w:rsidR="00787D8E" w:rsidRPr="0061456E" w:rsidRDefault="00787D8E" w:rsidP="00787D8E">
      <w:proofErr w:type="spellStart"/>
      <w:r w:rsidRPr="0061456E">
        <w:t>с</w:t>
      </w:r>
      <w:proofErr w:type="gramStart"/>
      <w:r w:rsidRPr="0061456E">
        <w:t>.У</w:t>
      </w:r>
      <w:proofErr w:type="gramEnd"/>
      <w:r w:rsidRPr="0061456E">
        <w:t>сть-Тым</w:t>
      </w:r>
      <w:proofErr w:type="spellEnd"/>
    </w:p>
    <w:p w:rsidR="00787D8E" w:rsidRDefault="00787D8E" w:rsidP="00787D8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787D8E" w:rsidTr="003E562A">
        <w:tc>
          <w:tcPr>
            <w:tcW w:w="4673" w:type="dxa"/>
          </w:tcPr>
          <w:p w:rsidR="00787D8E" w:rsidRDefault="00787D8E" w:rsidP="00497174">
            <w:r w:rsidRPr="003B1036">
              <w:t>Об утверждении Положения о системе оп</w:t>
            </w:r>
            <w:r>
              <w:t xml:space="preserve">латы труда работников </w:t>
            </w:r>
            <w:r w:rsidR="006A35F7">
              <w:t xml:space="preserve"> муниципального</w:t>
            </w:r>
            <w:r w:rsidR="0061456E">
              <w:t xml:space="preserve"> </w:t>
            </w:r>
            <w:r w:rsidR="006A35F7">
              <w:t xml:space="preserve"> казенного учреждения</w:t>
            </w:r>
            <w:r w:rsidR="0061456E">
              <w:t xml:space="preserve">     </w:t>
            </w:r>
            <w:r w:rsidR="006A35F7">
              <w:t xml:space="preserve"> культуры</w:t>
            </w:r>
            <w:r w:rsidR="0061456E">
              <w:t xml:space="preserve">        </w:t>
            </w:r>
            <w:r w:rsidR="006A35F7">
              <w:t xml:space="preserve"> « </w:t>
            </w:r>
            <w:proofErr w:type="spellStart"/>
            <w:r w:rsidR="006A35F7">
              <w:t>Усть-Тымский</w:t>
            </w:r>
            <w:proofErr w:type="spellEnd"/>
            <w:r w:rsidR="006A35F7">
              <w:t xml:space="preserve"> </w:t>
            </w:r>
            <w:proofErr w:type="spellStart"/>
            <w:r w:rsidR="006A35F7">
              <w:t>досуговый</w:t>
            </w:r>
            <w:proofErr w:type="spellEnd"/>
            <w:r w:rsidR="0061456E">
              <w:t xml:space="preserve"> </w:t>
            </w:r>
            <w:r w:rsidR="006A35F7">
              <w:t xml:space="preserve"> центр</w:t>
            </w:r>
            <w:r w:rsidR="0061456E">
              <w:t xml:space="preserve"> </w:t>
            </w:r>
            <w:r w:rsidR="006A35F7">
              <w:t xml:space="preserve"> </w:t>
            </w:r>
            <w:r>
              <w:t>и</w:t>
            </w:r>
            <w:r w:rsidRPr="003B1036">
              <w:t xml:space="preserve"> о признании </w:t>
            </w:r>
            <w:proofErr w:type="gramStart"/>
            <w:r w:rsidRPr="003B1036">
              <w:t>утратившими</w:t>
            </w:r>
            <w:proofErr w:type="gramEnd"/>
            <w:r w:rsidRPr="003B1036">
              <w:t xml:space="preserve"> силу</w:t>
            </w:r>
            <w:r w:rsidR="0061456E">
              <w:t xml:space="preserve">   </w:t>
            </w:r>
            <w:r w:rsidRPr="003B1036">
              <w:t xml:space="preserve"> некоторых</w:t>
            </w:r>
            <w:r w:rsidR="0061456E">
              <w:t xml:space="preserve">     </w:t>
            </w:r>
            <w:r w:rsidRPr="003B1036">
              <w:t xml:space="preserve"> правовых</w:t>
            </w:r>
            <w:r w:rsidR="0061456E">
              <w:t xml:space="preserve">                  </w:t>
            </w:r>
            <w:r w:rsidRPr="003B1036">
              <w:t xml:space="preserve"> актов Ад</w:t>
            </w:r>
            <w:r>
              <w:t>министрации</w:t>
            </w:r>
            <w:r w:rsidR="0061456E">
              <w:t xml:space="preserve">   </w:t>
            </w:r>
            <w:r>
              <w:t xml:space="preserve"> </w:t>
            </w:r>
            <w:proofErr w:type="spellStart"/>
            <w:r>
              <w:t>Усть-Тымского</w:t>
            </w:r>
            <w:proofErr w:type="spellEnd"/>
            <w:r w:rsidR="0061456E">
              <w:t xml:space="preserve">    </w:t>
            </w:r>
            <w:r>
              <w:t xml:space="preserve"> сельского поселения</w:t>
            </w:r>
          </w:p>
        </w:tc>
      </w:tr>
    </w:tbl>
    <w:p w:rsidR="00787D8E" w:rsidRPr="00630E11" w:rsidRDefault="00787D8E" w:rsidP="00787D8E">
      <w:pPr>
        <w:rPr>
          <w:b/>
        </w:rPr>
      </w:pPr>
    </w:p>
    <w:p w:rsidR="00D974DD" w:rsidRPr="00630E11" w:rsidRDefault="00D974DD" w:rsidP="00787D8E">
      <w:pPr>
        <w:rPr>
          <w:b/>
        </w:rPr>
      </w:pPr>
    </w:p>
    <w:p w:rsidR="00D974DD" w:rsidRDefault="00D974DD" w:rsidP="00787D8E"/>
    <w:p w:rsidR="009A2AF4" w:rsidRDefault="009A2AF4" w:rsidP="00497174">
      <w:pPr>
        <w:spacing w:after="200"/>
        <w:ind w:firstLine="885"/>
        <w:contextualSpacing/>
        <w:jc w:val="both"/>
      </w:pPr>
      <w:r w:rsidRPr="009A2AF4">
        <w:t xml:space="preserve">В соответствии с Постановлением Администрации Томской области от 31.03.2008   № 66а «О новых системах оплаты труда работников областных государственных учреждений», Трудовым кодексом РФ и в целях формирования мотивации и повышения качества и результативности труда  </w:t>
      </w:r>
    </w:p>
    <w:p w:rsidR="004C10FF" w:rsidRPr="009A2AF4" w:rsidRDefault="004C10FF" w:rsidP="009A2AF4">
      <w:pPr>
        <w:spacing w:after="200" w:line="276" w:lineRule="auto"/>
        <w:ind w:firstLine="885"/>
        <w:contextualSpacing/>
        <w:jc w:val="both"/>
      </w:pPr>
    </w:p>
    <w:p w:rsidR="009A2AF4" w:rsidRDefault="0061456E" w:rsidP="0061456E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  ПОСТАНОВЛЯЮ:</w:t>
      </w:r>
    </w:p>
    <w:p w:rsidR="009A2AF4" w:rsidRPr="00630E11" w:rsidRDefault="0061456E" w:rsidP="0061456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44783">
        <w:rPr>
          <w:rFonts w:ascii="Times New Roman" w:hAnsi="Times New Roman"/>
          <w:sz w:val="24"/>
          <w:szCs w:val="24"/>
        </w:rPr>
        <w:t xml:space="preserve">1. </w:t>
      </w:r>
      <w:r w:rsidR="009A2AF4" w:rsidRPr="003B1036">
        <w:rPr>
          <w:rFonts w:ascii="Times New Roman" w:hAnsi="Times New Roman"/>
          <w:sz w:val="24"/>
          <w:szCs w:val="24"/>
        </w:rPr>
        <w:t>Утвердить Положение о системе оп</w:t>
      </w:r>
      <w:r w:rsidR="00016562">
        <w:rPr>
          <w:rFonts w:ascii="Times New Roman" w:hAnsi="Times New Roman"/>
          <w:sz w:val="24"/>
          <w:szCs w:val="24"/>
        </w:rPr>
        <w:t xml:space="preserve">латы труда </w:t>
      </w:r>
      <w:r w:rsidR="00D974DD">
        <w:rPr>
          <w:rFonts w:ascii="Times New Roman" w:hAnsi="Times New Roman"/>
          <w:sz w:val="24"/>
          <w:szCs w:val="24"/>
        </w:rPr>
        <w:t xml:space="preserve">  муниципального казенного учреждения </w:t>
      </w:r>
      <w:r w:rsidR="00497174">
        <w:rPr>
          <w:rFonts w:ascii="Times New Roman" w:hAnsi="Times New Roman"/>
          <w:sz w:val="24"/>
          <w:szCs w:val="24"/>
        </w:rPr>
        <w:t>культуры «</w:t>
      </w:r>
      <w:proofErr w:type="spellStart"/>
      <w:r w:rsidR="00D974DD">
        <w:rPr>
          <w:rFonts w:ascii="Times New Roman" w:hAnsi="Times New Roman"/>
          <w:sz w:val="24"/>
          <w:szCs w:val="24"/>
        </w:rPr>
        <w:t>Усть-Тымский</w:t>
      </w:r>
      <w:proofErr w:type="spellEnd"/>
      <w:r w:rsidR="00D974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4DD">
        <w:rPr>
          <w:rFonts w:ascii="Times New Roman" w:hAnsi="Times New Roman"/>
          <w:sz w:val="24"/>
          <w:szCs w:val="24"/>
        </w:rPr>
        <w:t>досуговый</w:t>
      </w:r>
      <w:proofErr w:type="spellEnd"/>
      <w:r w:rsidR="00D974DD">
        <w:rPr>
          <w:rFonts w:ascii="Times New Roman" w:hAnsi="Times New Roman"/>
          <w:sz w:val="24"/>
          <w:szCs w:val="24"/>
        </w:rPr>
        <w:t xml:space="preserve"> центр» </w:t>
      </w:r>
      <w:r w:rsidR="00016562">
        <w:rPr>
          <w:rFonts w:ascii="Times New Roman" w:hAnsi="Times New Roman"/>
          <w:sz w:val="24"/>
          <w:szCs w:val="24"/>
        </w:rPr>
        <w:t>согласно</w:t>
      </w:r>
      <w:r w:rsidR="009A2AF4">
        <w:rPr>
          <w:rFonts w:ascii="Times New Roman" w:hAnsi="Times New Roman"/>
          <w:sz w:val="24"/>
          <w:szCs w:val="24"/>
        </w:rPr>
        <w:t xml:space="preserve"> п</w:t>
      </w:r>
      <w:r w:rsidR="009A2AF4" w:rsidRPr="003B1036">
        <w:rPr>
          <w:rFonts w:ascii="Times New Roman" w:hAnsi="Times New Roman"/>
          <w:sz w:val="24"/>
          <w:szCs w:val="24"/>
        </w:rPr>
        <w:t>риложению 1 к настоящему Постановлению.</w:t>
      </w:r>
      <w:r w:rsidR="00497174">
        <w:rPr>
          <w:rFonts w:ascii="Times New Roman" w:hAnsi="Times New Roman"/>
          <w:sz w:val="24"/>
          <w:szCs w:val="24"/>
        </w:rPr>
        <w:t xml:space="preserve">  </w:t>
      </w:r>
    </w:p>
    <w:p w:rsidR="00944783" w:rsidRDefault="0061456E" w:rsidP="0061456E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4783">
        <w:rPr>
          <w:rFonts w:ascii="Times New Roman" w:hAnsi="Times New Roman"/>
          <w:sz w:val="24"/>
          <w:szCs w:val="24"/>
        </w:rPr>
        <w:t xml:space="preserve">2. </w:t>
      </w:r>
      <w:r w:rsidR="00944783" w:rsidRPr="00944783">
        <w:rPr>
          <w:rFonts w:ascii="Times New Roman" w:hAnsi="Times New Roman"/>
          <w:sz w:val="24"/>
          <w:szCs w:val="24"/>
        </w:rPr>
        <w:t xml:space="preserve"> Признать утратившими силу следующие муниципальные правовые акты: </w:t>
      </w:r>
    </w:p>
    <w:p w:rsidR="00D86F07" w:rsidRDefault="00D86F07" w:rsidP="0061456E">
      <w:pPr>
        <w:jc w:val="both"/>
      </w:pPr>
      <w:r>
        <w:t xml:space="preserve">1) 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17.05.2010г № 09 «Об утверждении Положения о системе оплаты труда   работников учреждения культуры, находящегося    в ведении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и Положения о системе оплаты труда работников   </w:t>
      </w:r>
      <w:r w:rsidR="0019415E">
        <w:t xml:space="preserve">МУ </w:t>
      </w:r>
      <w:r>
        <w:t>«</w:t>
      </w:r>
      <w:proofErr w:type="spellStart"/>
      <w:r>
        <w:t>Усть-Тымский</w:t>
      </w:r>
      <w:proofErr w:type="spellEnd"/>
      <w:r w:rsidR="0019415E">
        <w:t xml:space="preserve"> </w:t>
      </w:r>
      <w:proofErr w:type="spellStart"/>
      <w:r w:rsidR="0019415E">
        <w:t>библиотечно-</w:t>
      </w:r>
      <w:r>
        <w:t>досуговый</w:t>
      </w:r>
      <w:proofErr w:type="spellEnd"/>
      <w:r>
        <w:t xml:space="preserve"> центр»</w:t>
      </w:r>
      <w:r w:rsidR="000E36F4">
        <w:t>.</w:t>
      </w:r>
    </w:p>
    <w:p w:rsidR="0019415E" w:rsidRDefault="000E36F4" w:rsidP="0061456E">
      <w:pPr>
        <w:jc w:val="both"/>
      </w:pPr>
      <w:r>
        <w:t xml:space="preserve">      2)  Постановление Главы </w:t>
      </w:r>
      <w:proofErr w:type="spellStart"/>
      <w:r>
        <w:t>Усть-Тымского</w:t>
      </w:r>
      <w:proofErr w:type="spellEnd"/>
      <w:r>
        <w:t xml:space="preserve"> сельского поселения от 08.07.2011г. № 16 «О внесении изменений в постановление Главы </w:t>
      </w:r>
      <w:proofErr w:type="spellStart"/>
      <w:r>
        <w:t>Усть-Тымского</w:t>
      </w:r>
      <w:proofErr w:type="spellEnd"/>
      <w:r>
        <w:t xml:space="preserve"> сельского поселения от</w:t>
      </w:r>
      <w:r w:rsidR="0019415E">
        <w:t xml:space="preserve"> 17.05.2010г.№ 09 «Об утверждении Положения о системе оплаты труда   работников учреждения культуры, находящегося    в ведении Администрации </w:t>
      </w:r>
      <w:proofErr w:type="spellStart"/>
      <w:r w:rsidR="0019415E">
        <w:t>Усть-Тымского</w:t>
      </w:r>
      <w:proofErr w:type="spellEnd"/>
      <w:r w:rsidR="0019415E">
        <w:t xml:space="preserve"> сельского поселения и Положения о системе оплаты труда работников   </w:t>
      </w:r>
      <w:r w:rsidR="00BD57B1">
        <w:t>МУ</w:t>
      </w:r>
      <w:r w:rsidR="0019415E">
        <w:t xml:space="preserve"> «</w:t>
      </w:r>
      <w:proofErr w:type="spellStart"/>
      <w:r w:rsidR="0019415E">
        <w:t>Усть-Тымский</w:t>
      </w:r>
      <w:r w:rsidR="00BD57B1">
        <w:t>библиотечно-</w:t>
      </w:r>
      <w:r w:rsidR="0019415E">
        <w:t>досуговый</w:t>
      </w:r>
      <w:proofErr w:type="spellEnd"/>
      <w:r w:rsidR="0019415E">
        <w:t xml:space="preserve"> центр».</w:t>
      </w:r>
    </w:p>
    <w:p w:rsidR="00BD57B1" w:rsidRDefault="00BD57B1" w:rsidP="0061456E">
      <w:pPr>
        <w:jc w:val="both"/>
      </w:pPr>
      <w:r>
        <w:t xml:space="preserve">      3)  Постановление Администрации </w:t>
      </w:r>
      <w:proofErr w:type="spellStart"/>
      <w:r>
        <w:t>Усть-Ты</w:t>
      </w:r>
      <w:r w:rsidR="003530C0">
        <w:t>мского</w:t>
      </w:r>
      <w:proofErr w:type="spellEnd"/>
      <w:r w:rsidR="003530C0">
        <w:t xml:space="preserve"> сельского поселения от 20.11.2012г. № 29</w:t>
      </w:r>
      <w:r>
        <w:t xml:space="preserve"> «О внесении изменений в постановление Главы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17.05.2010г.№ 09 «Об утверждении Положения о системе оплаты труда   работников учреждения культуры, находящегося    в ведении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и Положения о системе оплаты труда работников   МУ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библиотечно-досуговый</w:t>
      </w:r>
      <w:proofErr w:type="spellEnd"/>
      <w:r>
        <w:t xml:space="preserve"> центр».</w:t>
      </w:r>
    </w:p>
    <w:p w:rsidR="003530C0" w:rsidRDefault="003530C0" w:rsidP="0061456E">
      <w:pPr>
        <w:jc w:val="both"/>
      </w:pPr>
      <w:r>
        <w:t xml:space="preserve">      4)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19.06.2013г. № 31 «О внесении изменений и дополнений в постановление Главы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17.05.2010г.№ 09 «Об утверждении Положения о системе оплаты труда   работников учреждения культуры, находящегося    в ведении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и Положения о системе оплаты труда работников   МУ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библиотечно-досуговый</w:t>
      </w:r>
      <w:proofErr w:type="spellEnd"/>
      <w:r>
        <w:t xml:space="preserve"> центр».</w:t>
      </w:r>
    </w:p>
    <w:p w:rsidR="003530C0" w:rsidRDefault="003530C0" w:rsidP="0061456E">
      <w:pPr>
        <w:jc w:val="both"/>
      </w:pPr>
      <w:r>
        <w:t xml:space="preserve">      5) 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21.06.2013г. № 32 «О внесении изменений в постановление Главы Администрации </w:t>
      </w:r>
      <w:proofErr w:type="spellStart"/>
      <w:r>
        <w:t>Усть-Тымского</w:t>
      </w:r>
      <w:proofErr w:type="spellEnd"/>
      <w:r>
        <w:t xml:space="preserve"> сельского </w:t>
      </w:r>
      <w:r>
        <w:lastRenderedPageBreak/>
        <w:t xml:space="preserve">поселения от 17.05.2010г.№ 09 «Об утверждении Положения о системе оплаты труда   работников учреждения культуры, находящегося    в ведении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и Положения о системе оплаты труда работников   МУ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библиотечно-досуговый</w:t>
      </w:r>
      <w:proofErr w:type="spellEnd"/>
      <w:r>
        <w:t xml:space="preserve"> центр».</w:t>
      </w:r>
    </w:p>
    <w:p w:rsidR="003530C0" w:rsidRDefault="003530C0" w:rsidP="0061456E">
      <w:pPr>
        <w:jc w:val="both"/>
      </w:pPr>
      <w:r>
        <w:t xml:space="preserve">      6) 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26.12.2014г. № 33а «О внесении изменений в постановление Главы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17.05.2010г.№ 09 «Об утверждении Положения о системе оплаты труда   работников учреждения культуры, находящегося    в ведении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и Положения о системе оплаты труда работников   МУ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библиотечно-досуговый</w:t>
      </w:r>
      <w:proofErr w:type="spellEnd"/>
      <w:r>
        <w:t xml:space="preserve"> центр».</w:t>
      </w:r>
    </w:p>
    <w:p w:rsidR="003530C0" w:rsidRDefault="003530C0" w:rsidP="0061456E">
      <w:pPr>
        <w:jc w:val="both"/>
      </w:pPr>
      <w:r>
        <w:t xml:space="preserve">      7) 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20.11.2012г. № 29 «О внесении изменений в постановление Главы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17.05.2010г.№ 09 «Об утверждении Положения о системе оплаты труда   работников учреждения культуры, находящегося    в ведении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и Положения о системе оплаты труда работников   МУ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библиотечно-досуговый</w:t>
      </w:r>
      <w:proofErr w:type="spellEnd"/>
      <w:r>
        <w:t xml:space="preserve"> центр».</w:t>
      </w:r>
    </w:p>
    <w:p w:rsidR="004C10FF" w:rsidRDefault="004C10FF" w:rsidP="0061456E">
      <w:pPr>
        <w:jc w:val="both"/>
      </w:pPr>
      <w:r>
        <w:t xml:space="preserve">      8) 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26.04.2017г. № 10 «О внесении изменений в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17.05.2010г.№ 09 «Об утверждении Положения о системе оплаты труда   работников учреждения культуры, находящегося    в ведении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и Положения о системе оплаты труда работников   МКУК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досуговый</w:t>
      </w:r>
      <w:proofErr w:type="spellEnd"/>
      <w:r>
        <w:t xml:space="preserve"> центр».</w:t>
      </w:r>
    </w:p>
    <w:p w:rsidR="004C10FF" w:rsidRDefault="004C10FF" w:rsidP="0061456E">
      <w:pPr>
        <w:jc w:val="both"/>
      </w:pPr>
      <w:r>
        <w:t xml:space="preserve">      9) 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28.02.2019г. № 07 «О внесении изменений в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17.05.2010г.№ 09 «Об утверждении Положения о системе оплаты труда   работников учреждения культуры, находящегося    в ведении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и Положения о системе оплаты труда работников   МКУК «</w:t>
      </w:r>
      <w:proofErr w:type="spellStart"/>
      <w:r>
        <w:t>Усть-Тымский</w:t>
      </w:r>
      <w:proofErr w:type="spellEnd"/>
      <w:r>
        <w:t xml:space="preserve"> </w:t>
      </w:r>
      <w:proofErr w:type="spellStart"/>
      <w:r>
        <w:t>досуговый</w:t>
      </w:r>
      <w:proofErr w:type="spellEnd"/>
      <w:r>
        <w:t xml:space="preserve"> центр».</w:t>
      </w:r>
    </w:p>
    <w:p w:rsidR="00944783" w:rsidRDefault="00944783" w:rsidP="0061456E">
      <w:pPr>
        <w:jc w:val="both"/>
      </w:pPr>
      <w:r>
        <w:t>3.</w:t>
      </w:r>
      <w:r w:rsidRPr="00944783">
        <w:t xml:space="preserve">Настоящее постановление вступает в силу с 01.05.2019, но не ранее дня официального опубликования (обнародования) в порядке, предусмотренном Уставом муниципального </w:t>
      </w:r>
      <w:r>
        <w:t xml:space="preserve">образования </w:t>
      </w:r>
      <w:proofErr w:type="spellStart"/>
      <w:r>
        <w:t>Усть-Тымского</w:t>
      </w:r>
      <w:proofErr w:type="spellEnd"/>
      <w:r>
        <w:t xml:space="preserve"> сельского поселения.</w:t>
      </w: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C10FF" w:rsidRDefault="004C10FF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1456E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44783" w:rsidRP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</w:t>
      </w:r>
      <w:r w:rsidR="0061456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А.А.Сысолин</w:t>
      </w:r>
      <w:proofErr w:type="spellEnd"/>
    </w:p>
    <w:p w:rsidR="00944783" w:rsidRPr="00944783" w:rsidRDefault="00944783" w:rsidP="00944783">
      <w:pPr>
        <w:pStyle w:val="a4"/>
      </w:pPr>
    </w:p>
    <w:p w:rsidR="00944783" w:rsidRPr="00944783" w:rsidRDefault="00944783" w:rsidP="00944783">
      <w:pPr>
        <w:pStyle w:val="a4"/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Pr="00944783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16562" w:rsidRPr="003B1036" w:rsidRDefault="00016562" w:rsidP="009A2AF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C10FF" w:rsidRDefault="004C10FF" w:rsidP="004C10FF">
      <w:pPr>
        <w:rPr>
          <w:sz w:val="20"/>
          <w:szCs w:val="20"/>
        </w:rPr>
      </w:pPr>
      <w:r w:rsidRPr="00572FB3">
        <w:rPr>
          <w:sz w:val="20"/>
          <w:szCs w:val="20"/>
        </w:rPr>
        <w:t>А.С.Беляева</w:t>
      </w:r>
    </w:p>
    <w:p w:rsidR="004C10FF" w:rsidRDefault="004C10FF" w:rsidP="004C10FF">
      <w:pPr>
        <w:rPr>
          <w:sz w:val="20"/>
          <w:szCs w:val="20"/>
        </w:rPr>
      </w:pPr>
      <w:r w:rsidRPr="00572FB3">
        <w:rPr>
          <w:sz w:val="20"/>
          <w:szCs w:val="20"/>
        </w:rPr>
        <w:t>39-1-35</w:t>
      </w:r>
    </w:p>
    <w:p w:rsidR="00497174" w:rsidRDefault="00497174" w:rsidP="004C10FF">
      <w:pPr>
        <w:rPr>
          <w:sz w:val="20"/>
          <w:szCs w:val="20"/>
        </w:rPr>
      </w:pPr>
    </w:p>
    <w:p w:rsidR="00497174" w:rsidRDefault="00497174" w:rsidP="004C10FF">
      <w:pPr>
        <w:rPr>
          <w:sz w:val="20"/>
          <w:szCs w:val="20"/>
        </w:rPr>
      </w:pPr>
    </w:p>
    <w:p w:rsidR="00497174" w:rsidRPr="00572FB3" w:rsidRDefault="00497174" w:rsidP="004C10FF">
      <w:pPr>
        <w:rPr>
          <w:sz w:val="20"/>
          <w:szCs w:val="20"/>
        </w:rPr>
      </w:pP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Утверждено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Постановлением Главы Администрации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proofErr w:type="spellStart"/>
      <w:r w:rsidRPr="00063B11">
        <w:rPr>
          <w:sz w:val="20"/>
          <w:szCs w:val="20"/>
        </w:rPr>
        <w:t>Усть-Тымского</w:t>
      </w:r>
      <w:proofErr w:type="spellEnd"/>
      <w:r w:rsidRPr="00063B11">
        <w:rPr>
          <w:sz w:val="20"/>
          <w:szCs w:val="20"/>
        </w:rPr>
        <w:t xml:space="preserve"> сельского поселения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о</w:t>
      </w:r>
      <w:r>
        <w:rPr>
          <w:sz w:val="20"/>
          <w:szCs w:val="20"/>
        </w:rPr>
        <w:t>т 30.04.2019</w:t>
      </w:r>
      <w:r w:rsidRPr="00063B11">
        <w:rPr>
          <w:sz w:val="20"/>
          <w:szCs w:val="20"/>
        </w:rPr>
        <w:t>г. №</w:t>
      </w:r>
      <w:r>
        <w:rPr>
          <w:sz w:val="20"/>
          <w:szCs w:val="20"/>
        </w:rPr>
        <w:t xml:space="preserve"> 14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Приложение № 1</w:t>
      </w:r>
    </w:p>
    <w:p w:rsidR="00063B11" w:rsidRPr="00063B11" w:rsidRDefault="00063B11" w:rsidP="00063B11">
      <w:pPr>
        <w:jc w:val="center"/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>П О Л О Ж Е Н И Е</w:t>
      </w:r>
    </w:p>
    <w:p w:rsidR="007600B3" w:rsidRDefault="00063B11" w:rsidP="00063B11">
      <w:pPr>
        <w:jc w:val="center"/>
        <w:rPr>
          <w:b/>
        </w:rPr>
      </w:pPr>
      <w:r w:rsidRPr="00063B11">
        <w:rPr>
          <w:b/>
        </w:rPr>
        <w:t xml:space="preserve">О системе оплаты труда работников </w:t>
      </w:r>
      <w:r w:rsidR="007600B3">
        <w:rPr>
          <w:b/>
        </w:rPr>
        <w:t>муниципального казенного учреждения культуры «</w:t>
      </w:r>
      <w:proofErr w:type="spellStart"/>
      <w:r w:rsidR="007600B3">
        <w:rPr>
          <w:b/>
        </w:rPr>
        <w:t>Усть-Тымский</w:t>
      </w:r>
      <w:proofErr w:type="spellEnd"/>
      <w:r w:rsidR="007600B3">
        <w:rPr>
          <w:b/>
        </w:rPr>
        <w:t xml:space="preserve"> </w:t>
      </w:r>
      <w:proofErr w:type="spellStart"/>
      <w:r w:rsidR="007600B3">
        <w:rPr>
          <w:b/>
        </w:rPr>
        <w:t>досуговый</w:t>
      </w:r>
      <w:proofErr w:type="spellEnd"/>
      <w:r w:rsidR="007600B3">
        <w:rPr>
          <w:b/>
        </w:rPr>
        <w:t xml:space="preserve"> центр»</w:t>
      </w:r>
    </w:p>
    <w:p w:rsidR="00497174" w:rsidRDefault="00497174" w:rsidP="00063B11">
      <w:pPr>
        <w:jc w:val="center"/>
        <w:rPr>
          <w:b/>
        </w:rPr>
      </w:pPr>
    </w:p>
    <w:p w:rsidR="00497174" w:rsidRDefault="00497174" w:rsidP="00063B11">
      <w:pPr>
        <w:jc w:val="center"/>
        <w:rPr>
          <w:b/>
        </w:rPr>
      </w:pPr>
    </w:p>
    <w:p w:rsidR="00063B11" w:rsidRPr="00063B11" w:rsidRDefault="00063B11" w:rsidP="00063B11">
      <w:pPr>
        <w:numPr>
          <w:ilvl w:val="0"/>
          <w:numId w:val="1"/>
        </w:numPr>
        <w:jc w:val="center"/>
        <w:rPr>
          <w:b/>
        </w:rPr>
      </w:pPr>
      <w:r w:rsidRPr="00063B11">
        <w:rPr>
          <w:b/>
        </w:rPr>
        <w:t>Общие положения</w:t>
      </w:r>
    </w:p>
    <w:p w:rsidR="00063B11" w:rsidRPr="00AD7DF0" w:rsidRDefault="00063B11" w:rsidP="00063B11">
      <w:pPr>
        <w:shd w:val="clear" w:color="auto" w:fill="FFFFFF"/>
        <w:spacing w:before="264"/>
        <w:ind w:left="72" w:right="24"/>
        <w:contextualSpacing/>
        <w:jc w:val="both"/>
      </w:pPr>
      <w:r w:rsidRPr="00AD7DF0">
        <w:rPr>
          <w:bCs/>
          <w:color w:val="000000"/>
          <w:spacing w:val="2"/>
        </w:rPr>
        <w:t>1</w:t>
      </w:r>
      <w:r w:rsidRPr="00AD7DF0">
        <w:rPr>
          <w:b/>
          <w:bCs/>
          <w:color w:val="000000"/>
          <w:spacing w:val="2"/>
        </w:rPr>
        <w:t>.</w:t>
      </w:r>
      <w:bookmarkStart w:id="0" w:name="_GoBack"/>
      <w:bookmarkEnd w:id="0"/>
      <w:r w:rsidR="00CB5891" w:rsidRPr="008F0037">
        <w:rPr>
          <w:bCs/>
          <w:color w:val="000000"/>
          <w:spacing w:val="2"/>
        </w:rPr>
        <w:t>1.</w:t>
      </w:r>
      <w:r w:rsidR="00CB5891" w:rsidRPr="00AD7DF0">
        <w:rPr>
          <w:color w:val="000000"/>
          <w:spacing w:val="2"/>
        </w:rPr>
        <w:t xml:space="preserve"> Настоящее</w:t>
      </w:r>
      <w:r w:rsidRPr="00AD7DF0">
        <w:rPr>
          <w:color w:val="000000"/>
          <w:spacing w:val="2"/>
        </w:rPr>
        <w:t xml:space="preserve"> Положение определяет систему оп</w:t>
      </w:r>
      <w:r w:rsidR="00A20F53">
        <w:rPr>
          <w:color w:val="000000"/>
          <w:spacing w:val="2"/>
        </w:rPr>
        <w:t>латы труда работников</w:t>
      </w:r>
      <w:r w:rsidR="0032414D">
        <w:rPr>
          <w:color w:val="000000"/>
          <w:spacing w:val="2"/>
        </w:rPr>
        <w:t xml:space="preserve"> муниципального казенного учреждения культуры «</w:t>
      </w:r>
      <w:proofErr w:type="spellStart"/>
      <w:r w:rsidR="0032414D">
        <w:rPr>
          <w:color w:val="000000"/>
          <w:spacing w:val="2"/>
        </w:rPr>
        <w:t>Усть-Тымский</w:t>
      </w:r>
      <w:proofErr w:type="spellEnd"/>
      <w:r w:rsidR="0032414D">
        <w:rPr>
          <w:color w:val="000000"/>
          <w:spacing w:val="2"/>
        </w:rPr>
        <w:t xml:space="preserve"> </w:t>
      </w:r>
      <w:proofErr w:type="spellStart"/>
      <w:r w:rsidR="0032414D">
        <w:rPr>
          <w:color w:val="000000"/>
          <w:spacing w:val="2"/>
        </w:rPr>
        <w:t>досуговый</w:t>
      </w:r>
      <w:proofErr w:type="spellEnd"/>
      <w:r w:rsidR="0032414D">
        <w:rPr>
          <w:color w:val="000000"/>
          <w:spacing w:val="2"/>
        </w:rPr>
        <w:t xml:space="preserve"> центр</w:t>
      </w:r>
      <w:r w:rsidR="0032414D" w:rsidRPr="00497174">
        <w:rPr>
          <w:color w:val="000000"/>
          <w:spacing w:val="2"/>
        </w:rPr>
        <w:t>»</w:t>
      </w:r>
      <w:r w:rsidRPr="00497174">
        <w:rPr>
          <w:color w:val="000000"/>
        </w:rPr>
        <w:t>,</w:t>
      </w:r>
      <w:r w:rsidRPr="00AD7DF0">
        <w:rPr>
          <w:color w:val="000000"/>
        </w:rPr>
        <w:t xml:space="preserve"> устанавливая:</w:t>
      </w:r>
    </w:p>
    <w:p w:rsidR="00063B11" w:rsidRPr="00AD7DF0" w:rsidRDefault="00063B11" w:rsidP="00063B11">
      <w:pPr>
        <w:shd w:val="clear" w:color="auto" w:fill="FFFFFF"/>
        <w:ind w:left="758"/>
        <w:contextualSpacing/>
        <w:jc w:val="both"/>
      </w:pPr>
      <w:r w:rsidRPr="00AD7DF0">
        <w:rPr>
          <w:color w:val="000000"/>
        </w:rPr>
        <w:t>размеры должностных окладов;</w:t>
      </w:r>
    </w:p>
    <w:p w:rsidR="00063B11" w:rsidRPr="00AD7DF0" w:rsidRDefault="00063B11" w:rsidP="00063B11">
      <w:pPr>
        <w:shd w:val="clear" w:color="auto" w:fill="FFFFFF"/>
        <w:ind w:left="67" w:firstLine="691"/>
        <w:contextualSpacing/>
        <w:jc w:val="both"/>
      </w:pPr>
      <w:r w:rsidRPr="00AD7DF0">
        <w:rPr>
          <w:color w:val="000000"/>
        </w:rPr>
        <w:t>наименования, условия   осуществления   и   размеры   компенсационных выплат;</w:t>
      </w:r>
    </w:p>
    <w:p w:rsidR="00063B11" w:rsidRPr="00674AEB" w:rsidRDefault="00063B11" w:rsidP="00063B11">
      <w:pPr>
        <w:shd w:val="clear" w:color="auto" w:fill="FFFFFF"/>
        <w:ind w:left="62" w:firstLine="691"/>
        <w:contextualSpacing/>
        <w:jc w:val="both"/>
        <w:rPr>
          <w:color w:val="000000"/>
          <w:spacing w:val="-2"/>
        </w:rPr>
      </w:pPr>
      <w:r w:rsidRPr="00AD7DF0">
        <w:rPr>
          <w:color w:val="000000"/>
          <w:spacing w:val="2"/>
        </w:rPr>
        <w:t xml:space="preserve">наименования, условия   осуществления   и   размеры      стимулирующих </w:t>
      </w:r>
      <w:r>
        <w:rPr>
          <w:color w:val="000000"/>
          <w:spacing w:val="2"/>
        </w:rPr>
        <w:t xml:space="preserve">  выплат.</w:t>
      </w:r>
    </w:p>
    <w:p w:rsidR="00063B11" w:rsidRPr="0036721D" w:rsidRDefault="00063B11" w:rsidP="00063B11">
      <w:pPr>
        <w:shd w:val="clear" w:color="auto" w:fill="FFFFFF"/>
        <w:tabs>
          <w:tab w:val="left" w:pos="365"/>
        </w:tabs>
        <w:contextualSpacing/>
        <w:jc w:val="both"/>
        <w:rPr>
          <w:color w:val="000000"/>
        </w:rPr>
      </w:pPr>
      <w:r>
        <w:rPr>
          <w:color w:val="000000"/>
          <w:spacing w:val="1"/>
        </w:rPr>
        <w:t>1.</w:t>
      </w:r>
      <w:r w:rsidRPr="00AD7DF0">
        <w:rPr>
          <w:color w:val="000000"/>
          <w:spacing w:val="1"/>
        </w:rPr>
        <w:t>2. Работникам, выполняющим трудовую функцию по должностям работников культуры,</w:t>
      </w:r>
      <w:r w:rsidRPr="00AD7DF0">
        <w:rPr>
          <w:color w:val="000000"/>
          <w:spacing w:val="1"/>
        </w:rPr>
        <w:br/>
      </w:r>
      <w:r w:rsidRPr="00AD7DF0">
        <w:rPr>
          <w:color w:val="000000"/>
          <w:spacing w:val="5"/>
        </w:rPr>
        <w:t>а также по общеотраслевым должностям руководителей, специалистов и служащих   и</w:t>
      </w:r>
      <w:r w:rsidRPr="00AD7DF0">
        <w:rPr>
          <w:color w:val="000000"/>
          <w:spacing w:val="5"/>
        </w:rPr>
        <w:br/>
      </w:r>
      <w:r w:rsidRPr="00AD7DF0">
        <w:rPr>
          <w:color w:val="000000"/>
          <w:spacing w:val="2"/>
        </w:rPr>
        <w:t>общеотраслевым   профессиям   рабочих   в   учреждениях   культуры,   устанавливаются</w:t>
      </w:r>
      <w:r w:rsidRPr="00AD7DF0">
        <w:rPr>
          <w:color w:val="000000"/>
          <w:spacing w:val="2"/>
        </w:rPr>
        <w:br/>
      </w:r>
      <w:r w:rsidRPr="00AD7DF0">
        <w:rPr>
          <w:color w:val="000000"/>
          <w:spacing w:val="3"/>
        </w:rPr>
        <w:t xml:space="preserve">выплаты компенсационного и стимулирующего характера, </w:t>
      </w:r>
      <w:r w:rsidRPr="0036721D">
        <w:rPr>
          <w:color w:val="000000"/>
        </w:rPr>
        <w:t>при наличии соответствующих оснований.</w:t>
      </w:r>
    </w:p>
    <w:p w:rsidR="00063B11" w:rsidRDefault="00063B11" w:rsidP="00063B11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2"/>
        </w:rPr>
      </w:pPr>
      <w:r>
        <w:rPr>
          <w:color w:val="000000"/>
          <w:spacing w:val="4"/>
        </w:rPr>
        <w:t xml:space="preserve">1.3. </w:t>
      </w:r>
      <w:r w:rsidRPr="00AD7DF0">
        <w:rPr>
          <w:color w:val="000000"/>
          <w:spacing w:val="4"/>
        </w:rPr>
        <w:t>Обеспечение расхо</w:t>
      </w:r>
      <w:r>
        <w:rPr>
          <w:color w:val="000000"/>
          <w:spacing w:val="4"/>
        </w:rPr>
        <w:t>дов на выплату заработной платы</w:t>
      </w:r>
      <w:r w:rsidR="0032414D">
        <w:rPr>
          <w:color w:val="000000"/>
          <w:spacing w:val="4"/>
        </w:rPr>
        <w:t xml:space="preserve"> </w:t>
      </w:r>
      <w:r w:rsidR="00030443" w:rsidRPr="00CB5891">
        <w:rPr>
          <w:color w:val="000000"/>
          <w:spacing w:val="4"/>
        </w:rPr>
        <w:t xml:space="preserve">осуществляется в пределах </w:t>
      </w:r>
      <w:r w:rsidR="00030443" w:rsidRPr="00CB5891">
        <w:rPr>
          <w:color w:val="000000"/>
        </w:rPr>
        <w:t xml:space="preserve">ассигнований, предусмотренных на эти цели в </w:t>
      </w:r>
      <w:r w:rsidR="00FB70A0" w:rsidRPr="00CB5891">
        <w:rPr>
          <w:color w:val="000000"/>
        </w:rPr>
        <w:t xml:space="preserve">бюджетной смете учреждения культуры </w:t>
      </w:r>
      <w:r w:rsidR="00030443" w:rsidRPr="00CB5891">
        <w:rPr>
          <w:color w:val="000000"/>
        </w:rPr>
        <w:t xml:space="preserve"> </w:t>
      </w:r>
      <w:r w:rsidR="00030443" w:rsidRPr="00CB5891">
        <w:rPr>
          <w:color w:val="000000"/>
          <w:spacing w:val="2"/>
        </w:rPr>
        <w:t>на соответствующий финансовый год</w:t>
      </w:r>
      <w:r w:rsidR="00030443" w:rsidRPr="00CB5891">
        <w:rPr>
          <w:color w:val="000000"/>
          <w:spacing w:val="4"/>
        </w:rPr>
        <w:t xml:space="preserve"> </w:t>
      </w:r>
      <w:r w:rsidRPr="00CB5891">
        <w:rPr>
          <w:color w:val="000000"/>
          <w:spacing w:val="2"/>
        </w:rPr>
        <w:t>и средств,</w:t>
      </w:r>
      <w:r w:rsidR="0047208C" w:rsidRPr="00CB5891">
        <w:rPr>
          <w:color w:val="000000"/>
          <w:spacing w:val="2"/>
        </w:rPr>
        <w:t xml:space="preserve"> </w:t>
      </w:r>
      <w:r w:rsidRPr="00CB5891">
        <w:rPr>
          <w:color w:val="000000"/>
          <w:spacing w:val="2"/>
        </w:rPr>
        <w:t>полученных от предпринимательской и иной</w:t>
      </w:r>
      <w:r w:rsidRPr="00AD7DF0">
        <w:rPr>
          <w:color w:val="000000"/>
          <w:spacing w:val="2"/>
        </w:rPr>
        <w:t xml:space="preserve"> приносящей доход деятельности.</w:t>
      </w:r>
    </w:p>
    <w:p w:rsidR="00063B11" w:rsidRPr="00063B11" w:rsidRDefault="00063B11" w:rsidP="00497FDA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-16"/>
        </w:rPr>
      </w:pPr>
      <w:r>
        <w:rPr>
          <w:color w:val="000000"/>
          <w:spacing w:val="-16"/>
        </w:rPr>
        <w:t>1.4</w:t>
      </w:r>
      <w:r w:rsidRPr="00AD7DF0">
        <w:rPr>
          <w:color w:val="000000"/>
          <w:spacing w:val="-16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>Заработная плата, причитающаяся работникам, выплачивается им в полном размере и</w:t>
      </w:r>
      <w:r w:rsidRPr="00AD7DF0">
        <w:rPr>
          <w:color w:val="000000"/>
          <w:spacing w:val="-1"/>
        </w:rPr>
        <w:t xml:space="preserve">в сроки, </w:t>
      </w:r>
      <w:r>
        <w:rPr>
          <w:color w:val="000000"/>
          <w:spacing w:val="-1"/>
        </w:rPr>
        <w:t xml:space="preserve">установленные </w:t>
      </w:r>
      <w:r w:rsidRPr="00AD7DF0">
        <w:rPr>
          <w:color w:val="000000"/>
          <w:spacing w:val="-1"/>
        </w:rPr>
        <w:t>коллективным договором, правилами</w:t>
      </w:r>
      <w:r w:rsidR="0047208C">
        <w:rPr>
          <w:color w:val="000000"/>
          <w:spacing w:val="-1"/>
        </w:rPr>
        <w:t xml:space="preserve"> </w:t>
      </w:r>
      <w:r w:rsidRPr="00AD7DF0">
        <w:rPr>
          <w:color w:val="000000"/>
        </w:rPr>
        <w:t>внутреннего трудового распорядка, трудовыми договорами.</w:t>
      </w:r>
    </w:p>
    <w:p w:rsidR="00497FDA" w:rsidRDefault="00497FDA" w:rsidP="00497FDA">
      <w:pPr>
        <w:shd w:val="clear" w:color="auto" w:fill="FFFFFF"/>
        <w:spacing w:before="269" w:after="200" w:line="276" w:lineRule="auto"/>
        <w:ind w:right="58"/>
        <w:jc w:val="center"/>
      </w:pPr>
      <w:r w:rsidRPr="00497FDA">
        <w:rPr>
          <w:b/>
          <w:bCs/>
          <w:color w:val="000000"/>
        </w:rPr>
        <w:t>2. Должностные оклады</w:t>
      </w:r>
    </w:p>
    <w:p w:rsidR="00497FDA" w:rsidRPr="00497FDA" w:rsidRDefault="00497FDA" w:rsidP="00497FDA">
      <w:pPr>
        <w:shd w:val="clear" w:color="auto" w:fill="FFFFFF"/>
        <w:spacing w:before="269" w:after="200"/>
        <w:ind w:right="58"/>
        <w:jc w:val="both"/>
      </w:pPr>
      <w:r w:rsidRPr="00497FDA">
        <w:rPr>
          <w:color w:val="000000"/>
          <w:spacing w:val="-14"/>
        </w:rPr>
        <w:t>2.1.</w:t>
      </w:r>
      <w:r w:rsidRPr="00497FDA">
        <w:rPr>
          <w:color w:val="000000"/>
        </w:rPr>
        <w:tab/>
      </w:r>
      <w:r w:rsidRPr="00497FDA">
        <w:rPr>
          <w:color w:val="000000"/>
          <w:spacing w:val="1"/>
        </w:rPr>
        <w:t xml:space="preserve">Работникам, занимающим должности, относящиеся к профессиональным </w:t>
      </w:r>
      <w:r w:rsidRPr="00497FDA">
        <w:rPr>
          <w:color w:val="000000"/>
        </w:rPr>
        <w:t xml:space="preserve">квалификационным группам (далее - ПКГ) должностей работников культуры, искусства и </w:t>
      </w:r>
      <w:r w:rsidRPr="00497FDA">
        <w:rPr>
          <w:color w:val="000000"/>
          <w:spacing w:val="1"/>
        </w:rPr>
        <w:t xml:space="preserve">кинематографии,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497FDA">
        <w:rPr>
          <w:color w:val="000000"/>
          <w:spacing w:val="-2"/>
        </w:rPr>
        <w:t>размерах:</w:t>
      </w: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62"/>
      </w:tblGrid>
      <w:tr w:rsidR="00497FDA" w:rsidRPr="00497FDA" w:rsidTr="00497FDA">
        <w:trPr>
          <w:trHeight w:hRule="exact" w:val="89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2458"/>
            </w:pPr>
            <w:r w:rsidRPr="00497FDA">
              <w:rPr>
                <w:color w:val="000000"/>
                <w:spacing w:val="-2"/>
              </w:rPr>
              <w:t xml:space="preserve">Должности, относящиеся  </w:t>
            </w:r>
            <w:proofErr w:type="gramStart"/>
            <w:r w:rsidRPr="00497FDA">
              <w:rPr>
                <w:color w:val="000000"/>
                <w:spacing w:val="-2"/>
              </w:rPr>
              <w:t>к</w:t>
            </w:r>
            <w:proofErr w:type="gramEnd"/>
            <w:r w:rsidRPr="00497FDA">
              <w:rPr>
                <w:color w:val="000000"/>
                <w:spacing w:val="-2"/>
              </w:rPr>
              <w:t>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82" w:right="96"/>
              <w:jc w:val="center"/>
            </w:pPr>
            <w:r w:rsidRPr="00497FDA">
              <w:rPr>
                <w:color w:val="000000"/>
              </w:rPr>
              <w:t xml:space="preserve">Размер </w:t>
            </w:r>
            <w:r w:rsidRPr="00497FDA">
              <w:rPr>
                <w:color w:val="000000"/>
                <w:spacing w:val="-2"/>
              </w:rPr>
              <w:t xml:space="preserve">должностного </w:t>
            </w:r>
            <w:r w:rsidRPr="00497FDA">
              <w:rPr>
                <w:color w:val="000000"/>
                <w:spacing w:val="-1"/>
              </w:rPr>
              <w:t xml:space="preserve">оклада </w:t>
            </w:r>
            <w:r w:rsidRPr="00497FDA">
              <w:rPr>
                <w:color w:val="000000"/>
                <w:spacing w:val="1"/>
              </w:rPr>
              <w:t>/рублей/</w:t>
            </w:r>
          </w:p>
        </w:tc>
      </w:tr>
      <w:tr w:rsidR="00497FDA" w:rsidRPr="00497FDA" w:rsidTr="00497FDA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right="19" w:hanging="5"/>
            </w:pPr>
            <w:r w:rsidRPr="00497FDA">
              <w:rPr>
                <w:color w:val="000000"/>
                <w:spacing w:val="7"/>
              </w:rPr>
              <w:t xml:space="preserve">ПКГ   «Должности   руководящего   состава   учреждений   культуры, </w:t>
            </w:r>
            <w:r w:rsidRPr="00497FDA">
              <w:rPr>
                <w:color w:val="000000"/>
                <w:spacing w:val="5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jc w:val="center"/>
            </w:pPr>
            <w:r w:rsidRPr="00497FDA">
              <w:rPr>
                <w:color w:val="000000"/>
                <w:spacing w:val="2"/>
              </w:rPr>
              <w:t>11 137- 11874</w:t>
            </w:r>
          </w:p>
        </w:tc>
      </w:tr>
    </w:tbl>
    <w:p w:rsidR="00497FDA" w:rsidRPr="00497FDA" w:rsidRDefault="00497FDA" w:rsidP="00497FDA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</w:p>
    <w:p w:rsidR="00497FDA" w:rsidRDefault="00497FDA" w:rsidP="00497FDA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  <w:r w:rsidRPr="00497FDA">
        <w:rPr>
          <w:color w:val="000000"/>
          <w:spacing w:val="6"/>
        </w:rPr>
        <w:t>2.2. Должностные оклады работников культуры и искусства, должности которых не включены в ПКГ, устанавливаются в следующих размерах:</w:t>
      </w:r>
    </w:p>
    <w:p w:rsidR="00EC1D7A" w:rsidRPr="00497FDA" w:rsidRDefault="00EC1D7A" w:rsidP="00497FDA">
      <w:pPr>
        <w:shd w:val="clear" w:color="auto" w:fill="FFFFFF"/>
        <w:spacing w:before="264" w:after="298"/>
        <w:ind w:left="192"/>
        <w:contextualSpacing/>
        <w:jc w:val="both"/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4"/>
        <w:gridCol w:w="4007"/>
      </w:tblGrid>
      <w:tr w:rsidR="00497FDA" w:rsidRPr="00497FDA" w:rsidTr="00497FDA">
        <w:trPr>
          <w:trHeight w:val="812"/>
        </w:trPr>
        <w:tc>
          <w:tcPr>
            <w:tcW w:w="5870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Наименование должности</w:t>
            </w:r>
          </w:p>
        </w:tc>
        <w:tc>
          <w:tcPr>
            <w:tcW w:w="4042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Размер должностного оклада (рублей)</w:t>
            </w:r>
          </w:p>
        </w:tc>
      </w:tr>
      <w:tr w:rsidR="00497FDA" w:rsidRPr="00497FDA" w:rsidTr="00497FDA">
        <w:tc>
          <w:tcPr>
            <w:tcW w:w="5870" w:type="dxa"/>
          </w:tcPr>
          <w:p w:rsidR="00497FDA" w:rsidRPr="00497FDA" w:rsidRDefault="00497FDA" w:rsidP="00497FDA">
            <w:pPr>
              <w:spacing w:before="264" w:after="298"/>
              <w:contextualSpacing/>
              <w:jc w:val="both"/>
            </w:pPr>
            <w:r w:rsidRPr="00497FDA"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4042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11 137 – 11 874</w:t>
            </w:r>
          </w:p>
        </w:tc>
      </w:tr>
    </w:tbl>
    <w:p w:rsidR="00497FDA" w:rsidRPr="00497FDA" w:rsidRDefault="00497FDA" w:rsidP="00497FDA">
      <w:pPr>
        <w:shd w:val="clear" w:color="auto" w:fill="FFFFFF"/>
        <w:spacing w:after="200"/>
        <w:contextualSpacing/>
      </w:pPr>
    </w:p>
    <w:p w:rsidR="00497FDA" w:rsidRPr="00497FDA" w:rsidRDefault="00497FDA" w:rsidP="00497FDA">
      <w:pPr>
        <w:shd w:val="clear" w:color="auto" w:fill="FFFFFF"/>
        <w:spacing w:before="283" w:after="200"/>
        <w:ind w:left="34" w:right="278"/>
        <w:contextualSpacing/>
        <w:jc w:val="both"/>
      </w:pPr>
      <w:r w:rsidRPr="00497FDA">
        <w:rPr>
          <w:color w:val="000000"/>
          <w:spacing w:val="1"/>
        </w:rPr>
        <w:t>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3"/>
        <w:gridCol w:w="2842"/>
      </w:tblGrid>
      <w:tr w:rsidR="00497FDA" w:rsidRPr="00497FDA" w:rsidTr="00497FD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2654"/>
              <w:contextualSpacing/>
            </w:pPr>
            <w:r w:rsidRPr="00497FDA">
              <w:rPr>
                <w:color w:val="000000"/>
                <w:spacing w:val="-1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right="19"/>
              <w:contextualSpacing/>
            </w:pPr>
            <w:r w:rsidRPr="00497FDA">
              <w:rPr>
                <w:color w:val="000000"/>
                <w:spacing w:val="-2"/>
              </w:rPr>
              <w:t xml:space="preserve">Размер       должностного </w:t>
            </w:r>
            <w:r w:rsidRPr="00497FDA">
              <w:rPr>
                <w:color w:val="000000"/>
              </w:rPr>
              <w:t>оклада (в рублях)</w:t>
            </w:r>
          </w:p>
        </w:tc>
      </w:tr>
      <w:tr w:rsidR="00497FDA" w:rsidRPr="00497FDA" w:rsidTr="00497FD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9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658"/>
              <w:contextualSpacing/>
            </w:pPr>
            <w:r w:rsidRPr="00497FDA">
              <w:rPr>
                <w:color w:val="000000"/>
                <w:spacing w:val="-2"/>
              </w:rPr>
              <w:t>5 656</w:t>
            </w:r>
          </w:p>
        </w:tc>
      </w:tr>
      <w:tr w:rsidR="00497FDA" w:rsidRPr="00497FDA" w:rsidTr="00497FDA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hanging="5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15"/>
              <w:contextualSpacing/>
            </w:pPr>
            <w:r w:rsidRPr="00497FDA">
              <w:rPr>
                <w:color w:val="000000"/>
              </w:rPr>
              <w:t xml:space="preserve">         7 428 – 8 159</w:t>
            </w:r>
          </w:p>
          <w:p w:rsidR="00497FDA" w:rsidRPr="00497FDA" w:rsidRDefault="00497FDA" w:rsidP="00497FDA">
            <w:pPr>
              <w:shd w:val="clear" w:color="auto" w:fill="FFFFFF"/>
              <w:spacing w:after="200"/>
              <w:ind w:left="115"/>
              <w:contextualSpacing/>
            </w:pPr>
          </w:p>
        </w:tc>
      </w:tr>
      <w:tr w:rsidR="00497FDA" w:rsidRPr="00497FDA" w:rsidTr="00497FD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right="5" w:hanging="5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614"/>
              <w:contextualSpacing/>
            </w:pPr>
            <w:r w:rsidRPr="00497FDA">
              <w:rPr>
                <w:color w:val="000000"/>
                <w:spacing w:val="-6"/>
              </w:rPr>
              <w:t>7 831 -9 357</w:t>
            </w:r>
          </w:p>
        </w:tc>
      </w:tr>
      <w:tr w:rsidR="00497FDA" w:rsidRPr="00497FDA" w:rsidTr="00497FD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5" w:right="5" w:hanging="14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653"/>
              <w:contextualSpacing/>
            </w:pPr>
            <w:r w:rsidRPr="00497FDA">
              <w:rPr>
                <w:color w:val="000000"/>
                <w:spacing w:val="-3"/>
              </w:rPr>
              <w:t>9 574 – 10 225</w:t>
            </w:r>
          </w:p>
        </w:tc>
      </w:tr>
    </w:tbl>
    <w:p w:rsidR="00497FDA" w:rsidRPr="00497FDA" w:rsidRDefault="00497FDA" w:rsidP="00497FDA">
      <w:pPr>
        <w:shd w:val="clear" w:color="auto" w:fill="FFFFFF"/>
        <w:tabs>
          <w:tab w:val="left" w:pos="470"/>
        </w:tabs>
        <w:spacing w:after="200"/>
        <w:contextualSpacing/>
        <w:jc w:val="both"/>
        <w:rPr>
          <w:b/>
          <w:color w:val="C00000"/>
          <w:spacing w:val="-12"/>
        </w:rPr>
      </w:pPr>
    </w:p>
    <w:p w:rsidR="00497FDA" w:rsidRPr="00497FDA" w:rsidRDefault="00497FDA" w:rsidP="00497FDA">
      <w:pPr>
        <w:shd w:val="clear" w:color="auto" w:fill="FFFFFF"/>
        <w:tabs>
          <w:tab w:val="left" w:pos="470"/>
        </w:tabs>
        <w:spacing w:after="200"/>
        <w:ind w:left="72"/>
        <w:contextualSpacing/>
        <w:jc w:val="both"/>
        <w:rPr>
          <w:color w:val="000000"/>
          <w:spacing w:val="2"/>
        </w:rPr>
      </w:pPr>
      <w:r w:rsidRPr="00497FDA">
        <w:rPr>
          <w:color w:val="000000"/>
          <w:spacing w:val="-12"/>
        </w:rPr>
        <w:t>2.4.</w:t>
      </w:r>
      <w:r w:rsidRPr="00497FDA">
        <w:rPr>
          <w:color w:val="000000"/>
        </w:rPr>
        <w:tab/>
      </w:r>
      <w:r w:rsidRPr="00497FDA">
        <w:rPr>
          <w:color w:val="000000"/>
          <w:spacing w:val="1"/>
        </w:rPr>
        <w:t xml:space="preserve">Оклады по общеотраслевым профессиям рабочих, указанным в Приказе Министерства </w:t>
      </w:r>
      <w:r w:rsidRPr="00497FDA">
        <w:rPr>
          <w:color w:val="000000"/>
          <w:spacing w:val="6"/>
        </w:rPr>
        <w:t>здравоохранения и социального развития Российской Федерации от 29.05.2008 года № 248</w:t>
      </w:r>
      <w:r w:rsidR="00EC1D7A" w:rsidRPr="00497FDA">
        <w:rPr>
          <w:color w:val="000000"/>
          <w:spacing w:val="6"/>
        </w:rPr>
        <w:t>н «</w:t>
      </w:r>
      <w:r w:rsidRPr="00497FDA">
        <w:rPr>
          <w:color w:val="000000"/>
          <w:spacing w:val="6"/>
        </w:rPr>
        <w:t xml:space="preserve">Об утверждении профессиональных квалификационных групп общеотраслевых </w:t>
      </w:r>
      <w:r w:rsidRPr="00497FDA">
        <w:rPr>
          <w:color w:val="000000"/>
          <w:spacing w:val="3"/>
        </w:rPr>
        <w:t xml:space="preserve">профессий рабочих», устанавливаются в следующих размерах, исходя из разряда работ в </w:t>
      </w:r>
      <w:r w:rsidRPr="00497FDA">
        <w:rPr>
          <w:color w:val="000000"/>
          <w:spacing w:val="6"/>
        </w:rPr>
        <w:t xml:space="preserve">соответствии с Единым тарифно-квалификационным справочником работ и профессий </w:t>
      </w:r>
      <w:r w:rsidRPr="00497FDA">
        <w:rPr>
          <w:color w:val="000000"/>
          <w:spacing w:val="2"/>
        </w:rPr>
        <w:t>рабочих (далее ЕТКС):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"/>
        <w:gridCol w:w="4961"/>
        <w:gridCol w:w="3810"/>
      </w:tblGrid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№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center"/>
            </w:pPr>
            <w:r w:rsidRPr="00497FDA">
              <w:t>Разряд работ в соответствии с ЕТКС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center"/>
            </w:pPr>
            <w:r w:rsidRPr="00497FDA">
              <w:t>Размер оклада (в рублях)</w:t>
            </w:r>
          </w:p>
        </w:tc>
      </w:tr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1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1 разряд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5 221 – 5 395</w:t>
            </w:r>
          </w:p>
        </w:tc>
      </w:tr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2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2 разряд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5 395 – 5 568</w:t>
            </w:r>
          </w:p>
        </w:tc>
      </w:tr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3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3 разряд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5 568 – 5 746</w:t>
            </w:r>
          </w:p>
        </w:tc>
      </w:tr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4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4 разряд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7 507 – 7 678</w:t>
            </w:r>
          </w:p>
        </w:tc>
      </w:tr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5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5 разряд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7 678 – 7 876</w:t>
            </w:r>
          </w:p>
        </w:tc>
      </w:tr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6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6 разряд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7 876 – 8 052</w:t>
            </w:r>
          </w:p>
        </w:tc>
      </w:tr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7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7 разряд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8 052 – 8 268</w:t>
            </w:r>
          </w:p>
        </w:tc>
      </w:tr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8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8 разряд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8 268 – 8 485</w:t>
            </w:r>
          </w:p>
        </w:tc>
      </w:tr>
    </w:tbl>
    <w:p w:rsidR="00F67D9A" w:rsidRPr="00F67D9A" w:rsidRDefault="00F67D9A" w:rsidP="00F67D9A">
      <w:pPr>
        <w:shd w:val="clear" w:color="auto" w:fill="FFFFFF"/>
        <w:spacing w:before="278"/>
        <w:ind w:right="67"/>
        <w:jc w:val="both"/>
        <w:rPr>
          <w:b/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</w:t>
      </w:r>
      <w:r w:rsidRPr="00497174">
        <w:rPr>
          <w:bCs/>
          <w:color w:val="000000"/>
          <w:spacing w:val="1"/>
        </w:rPr>
        <w:t xml:space="preserve">2.5. Должностные оклады внутри ПКГ определяются на основании квалификационных требований (характеристик) по должностям работников (приложение № 2). </w:t>
      </w:r>
    </w:p>
    <w:p w:rsidR="00371D78" w:rsidRPr="00371D78" w:rsidRDefault="00371D78" w:rsidP="00371D78">
      <w:pPr>
        <w:shd w:val="clear" w:color="auto" w:fill="FFFFFF"/>
        <w:spacing w:before="278" w:after="200" w:line="276" w:lineRule="auto"/>
        <w:ind w:right="67"/>
        <w:jc w:val="center"/>
      </w:pPr>
      <w:r w:rsidRPr="00371D78">
        <w:rPr>
          <w:b/>
          <w:bCs/>
          <w:color w:val="000000"/>
          <w:spacing w:val="1"/>
        </w:rPr>
        <w:t>3. Компенсационные выплаты</w:t>
      </w: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before="274"/>
        <w:ind w:left="43"/>
        <w:contextualSpacing/>
        <w:jc w:val="both"/>
      </w:pPr>
      <w:r w:rsidRPr="00371D78">
        <w:rPr>
          <w:color w:val="000000"/>
          <w:spacing w:val="-15"/>
        </w:rPr>
        <w:t>3.1.</w:t>
      </w:r>
      <w:r w:rsidRPr="00371D78">
        <w:rPr>
          <w:color w:val="000000"/>
        </w:rPr>
        <w:tab/>
      </w:r>
      <w:r w:rsidRPr="00371D78">
        <w:rPr>
          <w:color w:val="000000"/>
          <w:spacing w:val="8"/>
        </w:rPr>
        <w:t>Работникам в соответствии с трудовым законодательством и иными</w:t>
      </w:r>
      <w:r w:rsidRPr="00371D78">
        <w:rPr>
          <w:color w:val="000000"/>
          <w:spacing w:val="-1"/>
        </w:rPr>
        <w:t xml:space="preserve"> нормативными правовыми актами, содержащими нормы трудового права, </w:t>
      </w:r>
      <w:r w:rsidRPr="00371D78">
        <w:rPr>
          <w:color w:val="000000"/>
        </w:rPr>
        <w:t>устанавливаются следующие компенсационные выплаты: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contextualSpacing/>
        <w:jc w:val="both"/>
        <w:rPr>
          <w:color w:val="000000"/>
          <w:spacing w:val="-18"/>
        </w:rPr>
      </w:pPr>
      <w:r w:rsidRPr="00371D78">
        <w:rPr>
          <w:color w:val="000000"/>
          <w:spacing w:val="7"/>
        </w:rPr>
        <w:t>выплаты работникам, занятым на работах с вредными и (или)</w:t>
      </w:r>
      <w:r w:rsidRPr="00371D78">
        <w:rPr>
          <w:color w:val="000000"/>
          <w:spacing w:val="1"/>
        </w:rPr>
        <w:t xml:space="preserve"> опасными условиями труда;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contextualSpacing/>
        <w:jc w:val="both"/>
        <w:rPr>
          <w:color w:val="000000"/>
          <w:spacing w:val="-9"/>
        </w:rPr>
      </w:pPr>
      <w:r w:rsidRPr="00371D78">
        <w:rPr>
          <w:color w:val="000000"/>
          <w:spacing w:val="1"/>
        </w:rPr>
        <w:t>доплата за совмещение профессий (должностей);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9"/>
        </w:rPr>
      </w:pPr>
      <w:r w:rsidRPr="00371D78">
        <w:rPr>
          <w:color w:val="000000"/>
          <w:spacing w:val="1"/>
        </w:rPr>
        <w:t>доплата за расширение зон обслуживания;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9"/>
        </w:rPr>
      </w:pPr>
      <w:r w:rsidRPr="00371D78">
        <w:rPr>
          <w:color w:val="000000"/>
          <w:spacing w:val="8"/>
        </w:rPr>
        <w:t>доплата за увеличение объема работы или исполнение обязанностей временно</w:t>
      </w:r>
      <w:r w:rsidRPr="00371D78">
        <w:rPr>
          <w:color w:val="000000"/>
          <w:spacing w:val="1"/>
        </w:rPr>
        <w:t xml:space="preserve"> отсутствующего   работника   без   освобождения   от   работы,   определенной   </w:t>
      </w:r>
      <w:r w:rsidRPr="00371D78">
        <w:rPr>
          <w:color w:val="000000"/>
          <w:spacing w:val="8"/>
        </w:rPr>
        <w:br/>
      </w:r>
      <w:r w:rsidRPr="00371D78">
        <w:rPr>
          <w:color w:val="000000"/>
          <w:spacing w:val="1"/>
        </w:rPr>
        <w:t>трудовым</w:t>
      </w:r>
      <w:r w:rsidRPr="00371D78">
        <w:rPr>
          <w:color w:val="000000"/>
          <w:spacing w:val="-1"/>
        </w:rPr>
        <w:t xml:space="preserve"> договором;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4"/>
        </w:rPr>
      </w:pPr>
      <w:r w:rsidRPr="00371D78">
        <w:rPr>
          <w:color w:val="000000"/>
          <w:spacing w:val="1"/>
        </w:rPr>
        <w:t>повышенная оплата за работу в выходные и нерабочие праздничные дни;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lastRenderedPageBreak/>
        <w:t>повышенная оплата сверхурочной работы;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t>доплата за работу в ночное время;</w:t>
      </w:r>
    </w:p>
    <w:p w:rsidR="00371D78" w:rsidRPr="00371D78" w:rsidRDefault="00371D78" w:rsidP="00371D7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t xml:space="preserve"> районный коэффициент;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ind w:left="77"/>
        <w:rPr>
          <w:color w:val="000000"/>
          <w:spacing w:val="-9"/>
        </w:rPr>
      </w:pPr>
      <w:r w:rsidRPr="00371D78">
        <w:rPr>
          <w:color w:val="000000"/>
          <w:spacing w:val="2"/>
        </w:rPr>
        <w:t>процентная надбавка к заработной плате за стаж работы в районе, приравненном к</w:t>
      </w:r>
      <w:r w:rsidRPr="00371D78">
        <w:rPr>
          <w:color w:val="000000"/>
        </w:rPr>
        <w:t xml:space="preserve"> районам Крайнего Севера;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ind w:left="77"/>
        <w:rPr>
          <w:color w:val="000000"/>
          <w:spacing w:val="-9"/>
        </w:rPr>
      </w:pPr>
      <w:r w:rsidRPr="00371D78">
        <w:rPr>
          <w:color w:val="000000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contextualSpacing/>
        <w:jc w:val="both"/>
        <w:rPr>
          <w:color w:val="000000"/>
          <w:spacing w:val="1"/>
        </w:rPr>
      </w:pPr>
      <w:r w:rsidRPr="00371D78">
        <w:rPr>
          <w:color w:val="000000"/>
        </w:rPr>
        <w:t xml:space="preserve">3.2. Если в соответствии  с трудовым законодательством  и иными нормативными </w:t>
      </w:r>
      <w:r w:rsidRPr="00371D78">
        <w:rPr>
          <w:color w:val="000000"/>
          <w:spacing w:val="2"/>
        </w:rPr>
        <w:t xml:space="preserve">правовыми актами, содержащими нормы трудового права, выплата работникам, занятым </w:t>
      </w:r>
      <w:r w:rsidRPr="00371D78">
        <w:rPr>
          <w:color w:val="000000"/>
          <w:spacing w:val="4"/>
        </w:rPr>
        <w:t>на  работах с вредными и (или) опасными  условиями</w:t>
      </w:r>
      <w:r w:rsidRPr="00371D78">
        <w:rPr>
          <w:color w:val="000000"/>
          <w:spacing w:val="7"/>
        </w:rPr>
        <w:t xml:space="preserve"> труда, не должна быть установлена в ином размере, руководителем учреждений при</w:t>
      </w:r>
      <w:r w:rsidRPr="00371D78">
        <w:rPr>
          <w:color w:val="000000"/>
          <w:spacing w:val="1"/>
        </w:rPr>
        <w:t xml:space="preserve"> разработке проектов локальных нормативных актов учреждений, коллективных</w:t>
      </w:r>
      <w:r w:rsidRPr="00371D78">
        <w:rPr>
          <w:color w:val="000000"/>
          <w:spacing w:val="6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1"/>
        <w:gridCol w:w="3526"/>
      </w:tblGrid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Размер доплаты, % от оклада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4,2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4,4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4,7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5</w:t>
            </w:r>
          </w:p>
        </w:tc>
      </w:tr>
    </w:tbl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contextualSpacing/>
        <w:jc w:val="both"/>
        <w:rPr>
          <w:color w:val="000000"/>
          <w:spacing w:val="-15"/>
        </w:rPr>
      </w:pP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ind w:left="43"/>
        <w:contextualSpacing/>
        <w:jc w:val="both"/>
        <w:rPr>
          <w:color w:val="000000"/>
          <w:spacing w:val="1"/>
        </w:rPr>
      </w:pPr>
      <w:r w:rsidRPr="00371D78">
        <w:rPr>
          <w:color w:val="000000"/>
        </w:rPr>
        <w:t xml:space="preserve">3.3. 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371D78">
        <w:rPr>
          <w:color w:val="000000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371D78">
        <w:rPr>
          <w:color w:val="000000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371D78">
        <w:rPr>
          <w:color w:val="000000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371D78">
        <w:rPr>
          <w:color w:val="000000"/>
          <w:spacing w:val="1"/>
        </w:rPr>
        <w:t>за час работы работника в ночное время.</w:t>
      </w:r>
    </w:p>
    <w:p w:rsidR="00371D78" w:rsidRPr="00371D78" w:rsidRDefault="00371D78" w:rsidP="00371D78">
      <w:pPr>
        <w:shd w:val="clear" w:color="auto" w:fill="FFFFFF"/>
        <w:spacing w:before="168" w:after="200"/>
        <w:contextualSpacing/>
        <w:jc w:val="both"/>
        <w:rPr>
          <w:color w:val="000000"/>
        </w:rPr>
      </w:pPr>
      <w:r w:rsidRPr="00371D78">
        <w:rPr>
          <w:color w:val="000000"/>
          <w:spacing w:val="-15"/>
        </w:rPr>
        <w:t>3.4.</w:t>
      </w:r>
      <w:r w:rsidRPr="00371D78">
        <w:rPr>
          <w:color w:val="000000"/>
        </w:rPr>
        <w:tab/>
      </w:r>
      <w:r w:rsidRPr="00371D78">
        <w:rPr>
          <w:color w:val="000000"/>
          <w:spacing w:val="6"/>
        </w:rPr>
        <w:t>Дополнительно к компенсационным выплатам, указанным в пункте 3.1настоящего</w:t>
      </w:r>
      <w:r w:rsidRPr="00371D78">
        <w:rPr>
          <w:color w:val="000000"/>
          <w:spacing w:val="4"/>
        </w:rPr>
        <w:t xml:space="preserve"> Положения, работникам учреждений устанавливается компенсационная выплата за</w:t>
      </w:r>
      <w:r w:rsidRPr="00371D78">
        <w:rPr>
          <w:color w:val="000000"/>
          <w:spacing w:val="2"/>
        </w:rPr>
        <w:t xml:space="preserve"> работу в учреждении (структурном подразделении учреждения), расположенном в </w:t>
      </w:r>
      <w:r w:rsidRPr="00371D78">
        <w:rPr>
          <w:color w:val="000000"/>
        </w:rPr>
        <w:t xml:space="preserve">сельской местности, в диапазоне от 445 до 1580 рублей в месяц.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</w:t>
      </w:r>
      <w:r w:rsidR="00910423" w:rsidRPr="00371D78">
        <w:rPr>
          <w:color w:val="000000"/>
        </w:rPr>
        <w:t>приложении №</w:t>
      </w:r>
      <w:r w:rsidRPr="00371D78">
        <w:rPr>
          <w:color w:val="000000"/>
        </w:rPr>
        <w:t>1 к настоящему Положению</w:t>
      </w:r>
    </w:p>
    <w:p w:rsidR="00371D78" w:rsidRPr="00371D78" w:rsidRDefault="00371D78" w:rsidP="00371D78">
      <w:pPr>
        <w:shd w:val="clear" w:color="auto" w:fill="FFFFFF"/>
        <w:tabs>
          <w:tab w:val="left" w:pos="744"/>
        </w:tabs>
        <w:spacing w:after="200"/>
        <w:contextualSpacing/>
        <w:jc w:val="both"/>
        <w:rPr>
          <w:color w:val="000000"/>
          <w:spacing w:val="-15"/>
        </w:rPr>
      </w:pPr>
      <w:r w:rsidRPr="00371D78">
        <w:rPr>
          <w:color w:val="000000"/>
          <w:spacing w:val="1"/>
        </w:rPr>
        <w:t xml:space="preserve">3.5. Размеры компенсационной выплаты, указанной в пункте </w:t>
      </w:r>
      <w:r w:rsidR="00910423" w:rsidRPr="00371D78">
        <w:rPr>
          <w:color w:val="000000"/>
          <w:spacing w:val="1"/>
        </w:rPr>
        <w:t>3.4 настоящего</w:t>
      </w:r>
      <w:r w:rsidRPr="00371D78">
        <w:rPr>
          <w:color w:val="000000"/>
          <w:spacing w:val="1"/>
        </w:rPr>
        <w:t xml:space="preserve">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</w:t>
      </w:r>
      <w:r w:rsidR="00910423" w:rsidRPr="00371D78">
        <w:rPr>
          <w:color w:val="000000"/>
          <w:spacing w:val="1"/>
        </w:rPr>
        <w:t>3.4 настоящего</w:t>
      </w:r>
      <w:r w:rsidRPr="00371D78">
        <w:rPr>
          <w:color w:val="000000"/>
          <w:spacing w:val="1"/>
        </w:rPr>
        <w:t xml:space="preserve"> Положения.</w:t>
      </w:r>
    </w:p>
    <w:p w:rsidR="00371D78" w:rsidRPr="00371D78" w:rsidRDefault="00371D78" w:rsidP="00371D78">
      <w:pPr>
        <w:shd w:val="clear" w:color="auto" w:fill="FFFFFF"/>
        <w:tabs>
          <w:tab w:val="left" w:pos="864"/>
        </w:tabs>
        <w:spacing w:after="200"/>
        <w:contextualSpacing/>
        <w:jc w:val="both"/>
        <w:rPr>
          <w:color w:val="000000"/>
          <w:spacing w:val="-6"/>
        </w:rPr>
      </w:pPr>
      <w:r w:rsidRPr="00371D78">
        <w:rPr>
          <w:color w:val="000000"/>
          <w:spacing w:val="5"/>
        </w:rPr>
        <w:t xml:space="preserve">3.6. Оклад (должностной оклад) и компенсационная выплата, указанная в пункте 3.4 </w:t>
      </w:r>
      <w:r w:rsidRPr="00371D78">
        <w:rPr>
          <w:color w:val="000000"/>
          <w:spacing w:val="1"/>
        </w:rPr>
        <w:t>настоящего Положения, не образуют новый оклад (должностной оклад).</w:t>
      </w:r>
    </w:p>
    <w:p w:rsidR="00371D78" w:rsidRPr="00371D78" w:rsidRDefault="00371D78" w:rsidP="00371D78">
      <w:pPr>
        <w:shd w:val="clear" w:color="auto" w:fill="FFFFFF"/>
        <w:tabs>
          <w:tab w:val="left" w:pos="864"/>
        </w:tabs>
        <w:spacing w:after="200"/>
        <w:contextualSpacing/>
        <w:jc w:val="both"/>
        <w:rPr>
          <w:color w:val="000000"/>
          <w:spacing w:val="-7"/>
        </w:rPr>
      </w:pPr>
      <w:r w:rsidRPr="00371D78">
        <w:rPr>
          <w:color w:val="000000"/>
          <w:spacing w:val="8"/>
        </w:rPr>
        <w:t xml:space="preserve">3.7. Компенсационные выплаты, указанные в главе 3 настоящего Положения, не </w:t>
      </w:r>
      <w:r w:rsidRPr="00371D78">
        <w:rPr>
          <w:color w:val="000000"/>
          <w:spacing w:val="6"/>
        </w:rPr>
        <w:t xml:space="preserve">учитываются при начислении иных компенсационных и стимулирующих выплат, за </w:t>
      </w:r>
      <w:r w:rsidRPr="00371D78">
        <w:rPr>
          <w:color w:val="000000"/>
          <w:spacing w:val="8"/>
        </w:rPr>
        <w:t xml:space="preserve">исключением начисления районного коэффициента к заработной плате и процентной </w:t>
      </w:r>
      <w:r w:rsidRPr="00371D78">
        <w:rPr>
          <w:color w:val="000000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063B11" w:rsidRDefault="00063B11" w:rsidP="00371D78">
      <w:pPr>
        <w:jc w:val="both"/>
      </w:pPr>
    </w:p>
    <w:p w:rsidR="00910423" w:rsidRDefault="00910423" w:rsidP="00371D78">
      <w:pPr>
        <w:jc w:val="both"/>
      </w:pPr>
    </w:p>
    <w:p w:rsidR="00910423" w:rsidRDefault="00910423" w:rsidP="00371D78">
      <w:pPr>
        <w:jc w:val="both"/>
      </w:pPr>
    </w:p>
    <w:p w:rsidR="00910423" w:rsidRPr="00063B11" w:rsidRDefault="00910423" w:rsidP="00371D78">
      <w:pPr>
        <w:jc w:val="both"/>
      </w:pPr>
    </w:p>
    <w:p w:rsidR="00910423" w:rsidRPr="00910423" w:rsidRDefault="00910423" w:rsidP="00910423">
      <w:pPr>
        <w:shd w:val="clear" w:color="auto" w:fill="FFFFFF"/>
        <w:spacing w:before="274" w:after="200"/>
        <w:ind w:left="96"/>
        <w:jc w:val="center"/>
      </w:pPr>
      <w:r w:rsidRPr="00910423">
        <w:rPr>
          <w:b/>
          <w:bCs/>
          <w:color w:val="000000"/>
        </w:rPr>
        <w:t>4. Стимулирующие выплаты</w:t>
      </w:r>
    </w:p>
    <w:p w:rsidR="00910423" w:rsidRPr="00910423" w:rsidRDefault="00910423" w:rsidP="00910423">
      <w:pPr>
        <w:shd w:val="clear" w:color="auto" w:fill="FFFFFF"/>
        <w:tabs>
          <w:tab w:val="left" w:pos="662"/>
        </w:tabs>
        <w:spacing w:before="10" w:after="20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4.1</w:t>
      </w:r>
      <w:r w:rsidRPr="00910423">
        <w:rPr>
          <w:color w:val="000000"/>
          <w:spacing w:val="-4"/>
        </w:rPr>
        <w:t>.</w:t>
      </w:r>
      <w:r w:rsidRPr="00910423">
        <w:rPr>
          <w:color w:val="000000"/>
          <w:spacing w:val="6"/>
        </w:rPr>
        <w:t xml:space="preserve">Работникам учреждений культуры устанавливаются надбавки, предусмотренные </w:t>
      </w:r>
      <w:r w:rsidRPr="00910423">
        <w:rPr>
          <w:color w:val="000000"/>
          <w:spacing w:val="8"/>
        </w:rPr>
        <w:t xml:space="preserve">Законом Томской области от 13.06.2007 №   112-ОЗ «О реализации государственной </w:t>
      </w:r>
      <w:r w:rsidRPr="00910423">
        <w:rPr>
          <w:color w:val="000000"/>
          <w:spacing w:val="6"/>
        </w:rPr>
        <w:t>политики в сфере культуры и искусства на территории Томской области» при наличии</w:t>
      </w:r>
      <w:r w:rsidRPr="00910423">
        <w:rPr>
          <w:color w:val="000000"/>
        </w:rPr>
        <w:t xml:space="preserve"> указанных в этом Законе оснований.</w:t>
      </w:r>
    </w:p>
    <w:p w:rsidR="00910423" w:rsidRPr="00910423" w:rsidRDefault="00910423" w:rsidP="00910423">
      <w:pPr>
        <w:shd w:val="clear" w:color="auto" w:fill="FFFFFF"/>
        <w:tabs>
          <w:tab w:val="left" w:pos="816"/>
        </w:tabs>
        <w:spacing w:before="269" w:after="200"/>
        <w:contextualSpacing/>
        <w:jc w:val="both"/>
      </w:pPr>
      <w:r>
        <w:rPr>
          <w:color w:val="000000"/>
          <w:spacing w:val="-5"/>
        </w:rPr>
        <w:t>4.2</w:t>
      </w:r>
      <w:r w:rsidRPr="00910423">
        <w:rPr>
          <w:color w:val="000000"/>
          <w:spacing w:val="-5"/>
        </w:rPr>
        <w:t>.</w:t>
      </w:r>
      <w:r w:rsidRPr="00910423">
        <w:rPr>
          <w:color w:val="000000"/>
          <w:spacing w:val="3"/>
        </w:rPr>
        <w:t xml:space="preserve">В целях поощрения работникам учреждений могут быть установлены следующие </w:t>
      </w:r>
      <w:r w:rsidRPr="00910423">
        <w:rPr>
          <w:color w:val="000000"/>
          <w:spacing w:val="1"/>
        </w:rPr>
        <w:t>премии: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</w:pPr>
      <w:r w:rsidRPr="00910423">
        <w:rPr>
          <w:color w:val="000000"/>
          <w:spacing w:val="2"/>
        </w:rPr>
        <w:t xml:space="preserve">          премия за выполненную работу по итогам работы за месяц</w:t>
      </w:r>
      <w:r w:rsidRPr="00910423">
        <w:rPr>
          <w:color w:val="000000"/>
        </w:rPr>
        <w:t>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634" w:firstLine="634"/>
        <w:contextualSpacing/>
        <w:jc w:val="both"/>
        <w:rPr>
          <w:color w:val="000000"/>
        </w:rPr>
      </w:pPr>
      <w:r w:rsidRPr="00910423">
        <w:rPr>
          <w:color w:val="000000"/>
        </w:rPr>
        <w:t>премия за выполнение особо важных и срочных работ;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634" w:firstLine="634"/>
        <w:contextualSpacing/>
        <w:jc w:val="both"/>
        <w:rPr>
          <w:rFonts w:ascii="Calibri" w:hAnsi="Calibri"/>
          <w:sz w:val="26"/>
          <w:szCs w:val="26"/>
        </w:rPr>
      </w:pPr>
      <w:r w:rsidRPr="00910423">
        <w:rPr>
          <w:color w:val="000000"/>
        </w:rPr>
        <w:t>премия за достижение показателей эффективности.</w:t>
      </w:r>
    </w:p>
    <w:p w:rsidR="00910423" w:rsidRPr="00910423" w:rsidRDefault="00910423" w:rsidP="00910423">
      <w:pPr>
        <w:shd w:val="clear" w:color="auto" w:fill="FFFFFF"/>
        <w:spacing w:after="200"/>
        <w:ind w:left="648" w:right="-1"/>
        <w:contextualSpacing/>
      </w:pPr>
    </w:p>
    <w:p w:rsidR="00910423" w:rsidRPr="00910423" w:rsidRDefault="00910423" w:rsidP="00910423">
      <w:pPr>
        <w:shd w:val="clear" w:color="auto" w:fill="FFFFFF"/>
        <w:spacing w:after="200"/>
        <w:ind w:left="648" w:right="-1"/>
        <w:contextualSpacing/>
      </w:pPr>
    </w:p>
    <w:p w:rsidR="00910423" w:rsidRPr="00910423" w:rsidRDefault="00910423" w:rsidP="00910423">
      <w:pPr>
        <w:shd w:val="clear" w:color="auto" w:fill="FFFFFF"/>
        <w:spacing w:before="216" w:after="200"/>
        <w:ind w:left="-567"/>
        <w:contextualSpacing/>
        <w:jc w:val="center"/>
        <w:rPr>
          <w:b/>
          <w:bCs/>
          <w:spacing w:val="-5"/>
        </w:rPr>
      </w:pPr>
      <w:r w:rsidRPr="00910423">
        <w:rPr>
          <w:b/>
          <w:bCs/>
          <w:spacing w:val="-7"/>
        </w:rPr>
        <w:t xml:space="preserve">        5. Порядок иусловия выплат стимулирующего характера (премий) за достижение</w:t>
      </w:r>
      <w:r w:rsidRPr="00910423">
        <w:rPr>
          <w:b/>
          <w:bCs/>
          <w:spacing w:val="-5"/>
        </w:rPr>
        <w:t xml:space="preserve"> показателей эффективности работником</w:t>
      </w:r>
    </w:p>
    <w:p w:rsidR="00910423" w:rsidRPr="00910423" w:rsidRDefault="00910423" w:rsidP="00910423">
      <w:pPr>
        <w:shd w:val="clear" w:color="auto" w:fill="FFFFFF"/>
        <w:spacing w:before="216" w:after="200"/>
        <w:ind w:left="-567"/>
        <w:contextualSpacing/>
        <w:jc w:val="center"/>
      </w:pPr>
    </w:p>
    <w:p w:rsidR="00910423" w:rsidRPr="00910423" w:rsidRDefault="00910423" w:rsidP="00910423">
      <w:pPr>
        <w:shd w:val="clear" w:color="auto" w:fill="FFFFFF"/>
        <w:spacing w:before="5" w:after="200"/>
        <w:ind w:left="10" w:right="62"/>
        <w:contextualSpacing/>
        <w:jc w:val="both"/>
      </w:pPr>
      <w:r w:rsidRPr="00910423">
        <w:rPr>
          <w:spacing w:val="-7"/>
        </w:rPr>
        <w:t xml:space="preserve">    5.1. Выплаты стимулирующего характера (премии) за достижение показателей </w:t>
      </w:r>
      <w:r w:rsidRPr="00910423">
        <w:t>эффективности выплачиваются работнику на основании:</w:t>
      </w:r>
    </w:p>
    <w:p w:rsidR="00910423" w:rsidRPr="00910423" w:rsidRDefault="00910423" w:rsidP="00910423">
      <w:pPr>
        <w:shd w:val="clear" w:color="auto" w:fill="FFFFFF"/>
        <w:spacing w:after="200"/>
        <w:ind w:left="10" w:right="58" w:firstLine="619"/>
        <w:contextualSpacing/>
        <w:jc w:val="both"/>
      </w:pPr>
      <w:r w:rsidRPr="00910423">
        <w:rPr>
          <w:spacing w:val="-2"/>
        </w:rPr>
        <w:t xml:space="preserve">представленных отчётных данных по выполнению показателей </w:t>
      </w:r>
      <w:r w:rsidRPr="00910423">
        <w:rPr>
          <w:spacing w:val="-6"/>
        </w:rPr>
        <w:t>эффективности деятельности работника (эффективный контракт) за отчетный период</w:t>
      </w:r>
      <w:r w:rsidRPr="00910423">
        <w:t>;</w:t>
      </w:r>
    </w:p>
    <w:p w:rsidR="00910423" w:rsidRPr="00910423" w:rsidRDefault="00910423" w:rsidP="00910423">
      <w:pPr>
        <w:shd w:val="clear" w:color="auto" w:fill="FFFFFF"/>
        <w:spacing w:after="200"/>
        <w:ind w:left="634"/>
        <w:contextualSpacing/>
        <w:jc w:val="both"/>
        <w:rPr>
          <w:spacing w:val="-5"/>
        </w:rPr>
      </w:pPr>
      <w:r w:rsidRPr="00910423">
        <w:rPr>
          <w:spacing w:val="-5"/>
        </w:rPr>
        <w:t>пояснительной записки к отчётным данным (в случае отклонений от нормативных показателей)</w:t>
      </w:r>
    </w:p>
    <w:p w:rsidR="00910423" w:rsidRPr="00910423" w:rsidRDefault="00910423" w:rsidP="00910423">
      <w:pPr>
        <w:shd w:val="clear" w:color="auto" w:fill="FFFFFF"/>
        <w:spacing w:after="200"/>
        <w:ind w:right="45"/>
        <w:contextualSpacing/>
        <w:jc w:val="both"/>
      </w:pPr>
      <w:r w:rsidRPr="00910423">
        <w:rPr>
          <w:spacing w:val="-7"/>
        </w:rPr>
        <w:t xml:space="preserve">       5.2. Информация, отражённая в пояснительной записке к отчётным данным, </w:t>
      </w:r>
      <w:r w:rsidRPr="00910423">
        <w:rPr>
          <w:spacing w:val="-5"/>
        </w:rPr>
        <w:t xml:space="preserve">должна быть максимально полной, носить объективный характер и содержать </w:t>
      </w:r>
      <w:r w:rsidRPr="00910423">
        <w:rPr>
          <w:spacing w:val="-4"/>
        </w:rPr>
        <w:t xml:space="preserve">описание выполненной работы по достижению каждого показателя (при </w:t>
      </w:r>
      <w:r w:rsidRPr="00910423">
        <w:rPr>
          <w:spacing w:val="-5"/>
        </w:rPr>
        <w:t>необходимости подтверждённого соответствующими расчётами).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45" w:firstLine="624"/>
        <w:contextualSpacing/>
        <w:jc w:val="both"/>
      </w:pPr>
      <w:r w:rsidRPr="00910423">
        <w:t xml:space="preserve">Кроме того, в пояснительной записке указываются причины, </w:t>
      </w:r>
      <w:r w:rsidRPr="00910423">
        <w:rPr>
          <w:spacing w:val="-4"/>
        </w:rPr>
        <w:t>повлиявшие на снижение (увеличение) показателей по сравнению с плановыми.</w:t>
      </w:r>
    </w:p>
    <w:p w:rsidR="00910423" w:rsidRPr="00910423" w:rsidRDefault="00910423" w:rsidP="00910423">
      <w:pPr>
        <w:shd w:val="clear" w:color="auto" w:fill="FFFFFF"/>
        <w:spacing w:before="5" w:after="200"/>
        <w:ind w:left="14" w:right="43" w:firstLine="619"/>
        <w:contextualSpacing/>
        <w:jc w:val="both"/>
      </w:pPr>
      <w:r w:rsidRPr="00910423">
        <w:t xml:space="preserve">К пояснительной записке (при наличии) могут прилагаться </w:t>
      </w:r>
      <w:r w:rsidRPr="00910423">
        <w:rPr>
          <w:spacing w:val="-4"/>
        </w:rPr>
        <w:t xml:space="preserve">соответствующие документы, подтверждающие фактическое выполнение </w:t>
      </w:r>
      <w:r w:rsidRPr="00910423">
        <w:t>показателей эффективности деятельности работника.</w:t>
      </w:r>
    </w:p>
    <w:p w:rsidR="00910423" w:rsidRPr="00910423" w:rsidRDefault="00910423" w:rsidP="00910423">
      <w:pPr>
        <w:shd w:val="clear" w:color="auto" w:fill="FFFFFF"/>
        <w:spacing w:after="200"/>
        <w:ind w:left="5" w:right="43" w:firstLine="624"/>
        <w:contextualSpacing/>
        <w:jc w:val="both"/>
      </w:pPr>
      <w:r w:rsidRPr="00910423">
        <w:rPr>
          <w:spacing w:val="-4"/>
        </w:rPr>
        <w:t xml:space="preserve">Ответственными за предоставление отчёта о выполнении показателей </w:t>
      </w:r>
      <w:r w:rsidRPr="00910423"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34"/>
        <w:contextualSpacing/>
        <w:jc w:val="both"/>
      </w:pPr>
      <w:r w:rsidRPr="00910423">
        <w:rPr>
          <w:spacing w:val="-2"/>
        </w:rPr>
        <w:t xml:space="preserve">       5.3. Расчет количества начисленных баллов для оценки выполнения </w:t>
      </w:r>
      <w:r w:rsidRPr="00910423">
        <w:rPr>
          <w:spacing w:val="-4"/>
        </w:rPr>
        <w:t xml:space="preserve">показателей </w:t>
      </w:r>
      <w:r w:rsidR="006072A4" w:rsidRPr="00910423">
        <w:rPr>
          <w:spacing w:val="-4"/>
        </w:rPr>
        <w:t>эффективности деятельностиработника производится</w:t>
      </w:r>
      <w:r w:rsidRPr="00910423">
        <w:t>за каждый период премирования.</w:t>
      </w:r>
    </w:p>
    <w:p w:rsidR="00910423" w:rsidRPr="00910423" w:rsidRDefault="00910423" w:rsidP="00910423">
      <w:pPr>
        <w:shd w:val="clear" w:color="auto" w:fill="FFFFFF"/>
        <w:spacing w:after="200"/>
        <w:contextualSpacing/>
      </w:pPr>
      <w:r w:rsidRPr="00910423">
        <w:rPr>
          <w:spacing w:val="-4"/>
        </w:rPr>
        <w:t xml:space="preserve">         5.4. При премировании работника следует учитывать: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/>
        <w:ind w:left="662" w:right="43" w:hanging="322"/>
        <w:contextualSpacing/>
        <w:jc w:val="both"/>
      </w:pPr>
      <w:r w:rsidRPr="00910423">
        <w:t xml:space="preserve">объективность: размер вознаграждения работника должен </w:t>
      </w:r>
      <w:r w:rsidRPr="00910423">
        <w:rPr>
          <w:spacing w:val="-5"/>
        </w:rPr>
        <w:t>определяться на основе объективной оценки результатов его труда;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200"/>
        <w:ind w:left="662" w:right="19" w:hanging="322"/>
        <w:contextualSpacing/>
        <w:jc w:val="both"/>
      </w:pPr>
      <w:r w:rsidRPr="00910423">
        <w:rPr>
          <w:spacing w:val="-6"/>
        </w:rPr>
        <w:t xml:space="preserve">прозрачность: работник должен знать, какое вознаграждение он получит </w:t>
      </w:r>
      <w:r w:rsidRPr="00910423">
        <w:t>в зависимости от результатов своего труда;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200"/>
        <w:ind w:left="662" w:right="24" w:hanging="322"/>
        <w:contextualSpacing/>
        <w:jc w:val="both"/>
      </w:pPr>
      <w:r w:rsidRPr="00910423">
        <w:rPr>
          <w:spacing w:val="-7"/>
        </w:rPr>
        <w:t xml:space="preserve">адекватность: вознаграждение должно быть адекватно трудовому вкладу </w:t>
      </w:r>
      <w:r w:rsidRPr="00910423">
        <w:rPr>
          <w:spacing w:val="-11"/>
        </w:rPr>
        <w:t xml:space="preserve">каждого работника в результат деятельности всего коллектива, его опыту и </w:t>
      </w:r>
      <w:r w:rsidRPr="00910423">
        <w:t>уровню квалификации;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200"/>
        <w:ind w:left="662" w:right="19" w:hanging="322"/>
        <w:contextualSpacing/>
        <w:jc w:val="both"/>
      </w:pPr>
      <w:r w:rsidRPr="00910423">
        <w:rPr>
          <w:spacing w:val="-8"/>
        </w:rPr>
        <w:t xml:space="preserve">своевременность: вознаграждение должно следовать за достижением </w:t>
      </w:r>
      <w:r w:rsidRPr="00910423">
        <w:t>результата.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  <w:rPr>
          <w:spacing w:val="-15"/>
        </w:rPr>
      </w:pPr>
      <w:r w:rsidRPr="00910423">
        <w:rPr>
          <w:spacing w:val="-15"/>
        </w:rPr>
        <w:t xml:space="preserve">          5.5.    Премирование работников учреждения культуры производится при условии: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</w:pPr>
      <w:r w:rsidRPr="00910423">
        <w:rPr>
          <w:spacing w:val="-14"/>
        </w:rPr>
        <w:t>выполнения показателей эффективности их деятельности за отчетный период</w:t>
      </w:r>
      <w:r w:rsidRPr="00910423">
        <w:rPr>
          <w:spacing w:val="-13"/>
        </w:rPr>
        <w:t>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24" w:firstLine="648"/>
        <w:contextualSpacing/>
        <w:jc w:val="both"/>
      </w:pPr>
      <w:r w:rsidRPr="00910423">
        <w:rPr>
          <w:spacing w:val="-8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910423">
        <w:rPr>
          <w:spacing w:val="-6"/>
        </w:rPr>
        <w:t xml:space="preserve">сбоев в работе и качественного выполнения основных задач и </w:t>
      </w:r>
      <w:r w:rsidR="006072A4" w:rsidRPr="00910423">
        <w:rPr>
          <w:spacing w:val="-6"/>
        </w:rPr>
        <w:t>функций,</w:t>
      </w:r>
      <w:r w:rsidRPr="00910423">
        <w:t>непосредственно подчиненных и подразделений).</w:t>
      </w:r>
    </w:p>
    <w:p w:rsidR="00910423" w:rsidRPr="00910423" w:rsidRDefault="00910423" w:rsidP="00910423">
      <w:pPr>
        <w:shd w:val="clear" w:color="auto" w:fill="FFFFFF"/>
        <w:spacing w:after="200"/>
        <w:ind w:left="10" w:right="19" w:hanging="10"/>
        <w:contextualSpacing/>
        <w:jc w:val="both"/>
      </w:pPr>
      <w:r w:rsidRPr="00910423">
        <w:rPr>
          <w:spacing w:val="-10"/>
        </w:rPr>
        <w:t xml:space="preserve">          5.6. Для подведения итогов и оценки выполнения показателей эффективности </w:t>
      </w:r>
      <w:r w:rsidRPr="00910423">
        <w:rPr>
          <w:spacing w:val="-8"/>
        </w:rPr>
        <w:t xml:space="preserve">деятельности работников за соответствующий отчетный период необходимо </w:t>
      </w:r>
      <w:r w:rsidRPr="00910423">
        <w:rPr>
          <w:spacing w:val="-6"/>
        </w:rPr>
        <w:t xml:space="preserve">учредить коллегиальный орган (комиссию). </w:t>
      </w:r>
      <w:r w:rsidRPr="00910423"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910423" w:rsidRPr="00910423" w:rsidRDefault="00910423" w:rsidP="00910423">
      <w:pPr>
        <w:shd w:val="clear" w:color="auto" w:fill="FFFFFF"/>
        <w:spacing w:before="14" w:after="200"/>
        <w:ind w:left="14"/>
        <w:contextualSpacing/>
        <w:jc w:val="both"/>
      </w:pPr>
      <w:r w:rsidRPr="00910423">
        <w:rPr>
          <w:spacing w:val="-14"/>
        </w:rPr>
        <w:lastRenderedPageBreak/>
        <w:t xml:space="preserve">        5.7. Степень выполнения каждого показателя эффективности </w:t>
      </w:r>
      <w:r w:rsidR="006072A4" w:rsidRPr="00910423">
        <w:rPr>
          <w:spacing w:val="-14"/>
        </w:rPr>
        <w:t>деятельности оценивается</w:t>
      </w:r>
      <w:r w:rsidRPr="00910423">
        <w:t xml:space="preserve"> в баллах (согласно «эффективному контракту»).</w:t>
      </w:r>
    </w:p>
    <w:p w:rsidR="00910423" w:rsidRPr="00910423" w:rsidRDefault="00910423" w:rsidP="00910423">
      <w:pPr>
        <w:shd w:val="clear" w:color="auto" w:fill="FFFFFF"/>
        <w:spacing w:before="19" w:after="200"/>
        <w:ind w:left="10" w:right="14"/>
        <w:contextualSpacing/>
        <w:jc w:val="both"/>
      </w:pPr>
      <w:r w:rsidRPr="00910423">
        <w:rPr>
          <w:spacing w:val="-9"/>
        </w:rPr>
        <w:t xml:space="preserve">         5.8. При выполнении всех целевых показателей работнику </w:t>
      </w:r>
      <w:r w:rsidRPr="00910423">
        <w:rPr>
          <w:spacing w:val="-6"/>
        </w:rPr>
        <w:t>устанавливается максимальная сумма баллов, и размер премии составляет 100% средств</w:t>
      </w:r>
      <w:r w:rsidRPr="00910423">
        <w:rPr>
          <w:spacing w:val="-11"/>
        </w:rPr>
        <w:t xml:space="preserve">, </w:t>
      </w:r>
      <w:r w:rsidR="006072A4" w:rsidRPr="00910423">
        <w:rPr>
          <w:spacing w:val="-11"/>
        </w:rPr>
        <w:t>предусмотренных на</w:t>
      </w:r>
      <w:r w:rsidRPr="00910423">
        <w:t xml:space="preserve"> эти цели в отчетном периоде.</w:t>
      </w:r>
    </w:p>
    <w:p w:rsidR="00910423" w:rsidRPr="00910423" w:rsidRDefault="00910423" w:rsidP="00910423">
      <w:pPr>
        <w:shd w:val="clear" w:color="auto" w:fill="FFFFFF"/>
        <w:spacing w:before="38" w:after="200"/>
        <w:ind w:right="19"/>
        <w:contextualSpacing/>
        <w:jc w:val="both"/>
      </w:pPr>
      <w:r w:rsidRPr="00910423">
        <w:rPr>
          <w:spacing w:val="-4"/>
        </w:rPr>
        <w:t xml:space="preserve">        5.9.  При начислении </w:t>
      </w:r>
      <w:r w:rsidR="006072A4" w:rsidRPr="00910423">
        <w:rPr>
          <w:spacing w:val="-4"/>
        </w:rPr>
        <w:t>работнику более</w:t>
      </w:r>
      <w:r w:rsidRPr="00910423">
        <w:rPr>
          <w:spacing w:val="-4"/>
        </w:rPr>
        <w:t xml:space="preserve"> низкой суммы </w:t>
      </w:r>
      <w:r w:rsidR="006072A4" w:rsidRPr="00910423">
        <w:rPr>
          <w:spacing w:val="-4"/>
        </w:rPr>
        <w:t>баллов размер</w:t>
      </w:r>
      <w:r w:rsidRPr="00910423">
        <w:rPr>
          <w:spacing w:val="-4"/>
        </w:rPr>
        <w:t xml:space="preserve"> премии снижается в той же пропорции.</w:t>
      </w:r>
    </w:p>
    <w:p w:rsidR="00910423" w:rsidRPr="00910423" w:rsidRDefault="00910423" w:rsidP="00910423">
      <w:pPr>
        <w:shd w:val="clear" w:color="auto" w:fill="FFFFFF"/>
        <w:spacing w:before="24" w:after="200"/>
        <w:ind w:left="5" w:right="14"/>
        <w:contextualSpacing/>
        <w:jc w:val="both"/>
      </w:pPr>
      <w:r w:rsidRPr="00910423">
        <w:t xml:space="preserve">       5.10. Премирование работника производится по итогам работы за </w:t>
      </w:r>
      <w:r w:rsidRPr="00910423">
        <w:rPr>
          <w:spacing w:val="-5"/>
        </w:rPr>
        <w:t xml:space="preserve">соответствующий отчетный период. В случае если показатель эффективности </w:t>
      </w:r>
      <w:r w:rsidRPr="00910423">
        <w:t xml:space="preserve">деятельности учреждения оценивается нарастающим итогом, оценка показателей эффективности работников </w:t>
      </w:r>
      <w:r w:rsidR="006072A4" w:rsidRPr="00910423">
        <w:t>также осуществляется</w:t>
      </w:r>
      <w:r w:rsidRPr="00910423">
        <w:t xml:space="preserve"> с </w:t>
      </w:r>
      <w:r w:rsidRPr="00910423">
        <w:rPr>
          <w:spacing w:val="-4"/>
        </w:rPr>
        <w:t>начала отчетного финансового года нарастающим итогом.</w:t>
      </w:r>
    </w:p>
    <w:p w:rsidR="00910423" w:rsidRPr="00910423" w:rsidRDefault="00910423" w:rsidP="00910423">
      <w:pPr>
        <w:shd w:val="clear" w:color="auto" w:fill="FFFFFF"/>
        <w:tabs>
          <w:tab w:val="left" w:pos="691"/>
        </w:tabs>
        <w:spacing w:before="5" w:after="200"/>
        <w:contextualSpacing/>
        <w:jc w:val="both"/>
        <w:rPr>
          <w:color w:val="000000"/>
          <w:spacing w:val="-6"/>
        </w:rPr>
      </w:pPr>
      <w:r w:rsidRPr="00910423">
        <w:rPr>
          <w:color w:val="000000"/>
          <w:spacing w:val="6"/>
        </w:rPr>
        <w:t xml:space="preserve">      5.11. Оклад (должностной оклад) и стимулирующие выплаты, указанные в настоящей </w:t>
      </w:r>
      <w:r w:rsidRPr="00910423">
        <w:rPr>
          <w:color w:val="000000"/>
          <w:spacing w:val="1"/>
        </w:rPr>
        <w:t>главе настоящего Положения, не образуют новый должностной оклад.</w:t>
      </w:r>
    </w:p>
    <w:p w:rsidR="00910423" w:rsidRPr="00910423" w:rsidRDefault="00910423" w:rsidP="00910423">
      <w:pPr>
        <w:shd w:val="clear" w:color="auto" w:fill="FFFFFF"/>
        <w:tabs>
          <w:tab w:val="left" w:pos="691"/>
        </w:tabs>
        <w:spacing w:after="200"/>
        <w:contextualSpacing/>
        <w:jc w:val="both"/>
        <w:rPr>
          <w:color w:val="000000"/>
          <w:spacing w:val="-6"/>
        </w:rPr>
      </w:pPr>
      <w:r w:rsidRPr="00910423">
        <w:rPr>
          <w:color w:val="000000"/>
        </w:rPr>
        <w:t xml:space="preserve">      5.12. Стимулирующие выплаты, указанные в настоящей главе настоящего Положения, не </w:t>
      </w:r>
      <w:r w:rsidRPr="00910423">
        <w:rPr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910423">
        <w:rPr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910423">
        <w:rPr>
          <w:color w:val="000000"/>
          <w:spacing w:val="1"/>
        </w:rPr>
        <w:t xml:space="preserve">надбавки к заработной плате за стаж работы в </w:t>
      </w:r>
      <w:r w:rsidR="006072A4" w:rsidRPr="00910423">
        <w:rPr>
          <w:color w:val="000000"/>
          <w:spacing w:val="1"/>
        </w:rPr>
        <w:t>районах Крайнего</w:t>
      </w:r>
      <w:r w:rsidRPr="00910423">
        <w:rPr>
          <w:color w:val="000000"/>
          <w:spacing w:val="1"/>
        </w:rPr>
        <w:t xml:space="preserve"> Севера и приравненных к ним местностях.</w:t>
      </w:r>
    </w:p>
    <w:p w:rsidR="00063B11" w:rsidRPr="006072A4" w:rsidRDefault="00910423" w:rsidP="006072A4">
      <w:pPr>
        <w:shd w:val="clear" w:color="auto" w:fill="FFFFFF"/>
        <w:tabs>
          <w:tab w:val="left" w:pos="691"/>
        </w:tabs>
        <w:spacing w:after="200"/>
        <w:contextualSpacing/>
        <w:jc w:val="both"/>
        <w:rPr>
          <w:color w:val="000000"/>
          <w:spacing w:val="1"/>
        </w:rPr>
      </w:pPr>
      <w:r w:rsidRPr="00910423">
        <w:rPr>
          <w:color w:val="000000"/>
        </w:rPr>
        <w:t xml:space="preserve">      5.13. Работникам, занятым по совместительству, а также на условиях неполного рабочего </w:t>
      </w:r>
      <w:r w:rsidRPr="00910423">
        <w:rPr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6072A4" w:rsidRPr="006072A4" w:rsidRDefault="006072A4" w:rsidP="006072A4">
      <w:pPr>
        <w:shd w:val="clear" w:color="auto" w:fill="FFFFFF"/>
        <w:spacing w:before="562" w:after="200" w:line="276" w:lineRule="auto"/>
        <w:ind w:right="29"/>
        <w:jc w:val="center"/>
      </w:pPr>
      <w:r w:rsidRPr="006072A4">
        <w:rPr>
          <w:b/>
          <w:bCs/>
          <w:color w:val="000000"/>
        </w:rPr>
        <w:t>6. Материальная помощь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rFonts w:cs="Calibri"/>
          <w:color w:val="000000"/>
        </w:rPr>
      </w:pPr>
      <w:r w:rsidRPr="006072A4">
        <w:rPr>
          <w:rFonts w:cs="Calibri"/>
          <w:bCs/>
          <w:color w:val="000000"/>
          <w:spacing w:val="22"/>
        </w:rPr>
        <w:t>6.1</w:t>
      </w:r>
      <w:r w:rsidRPr="006072A4">
        <w:rPr>
          <w:rFonts w:cs="Calibri"/>
          <w:b/>
          <w:bCs/>
          <w:color w:val="000000"/>
          <w:spacing w:val="22"/>
        </w:rPr>
        <w:t>.</w:t>
      </w:r>
      <w:r w:rsidRPr="006072A4">
        <w:rPr>
          <w:rFonts w:cs="Calibri"/>
          <w:color w:val="000000"/>
        </w:rPr>
        <w:t xml:space="preserve"> Материальная помощь оказывается работникам учреждений при наличии экономии фонда оплаты труда.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rFonts w:cs="Calibri"/>
          <w:color w:val="000000"/>
        </w:rPr>
      </w:pPr>
      <w:r w:rsidRPr="006072A4">
        <w:rPr>
          <w:rFonts w:cs="Calibri"/>
          <w:color w:val="000000"/>
        </w:rPr>
        <w:t>Материальная помощь выплачивается в следующих случаях: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в связи со смертью работника вразмере 5 000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в связи со смертью близких родственников вразмере 3 000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при увольнении в связи с выходом на пенсию, в том числе по болезни и инвалидности в размере 2 000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contextualSpacing/>
        <w:jc w:val="both"/>
      </w:pPr>
      <w:r w:rsidRPr="006072A4">
        <w:t xml:space="preserve">          - в связи с юбилеем (50, 55, 60 лет, далее - по решению руководителя) в размере 2 000 рублей.</w:t>
      </w:r>
    </w:p>
    <w:p w:rsidR="006072A4" w:rsidRPr="006072A4" w:rsidRDefault="006072A4" w:rsidP="006072A4">
      <w:pPr>
        <w:shd w:val="clear" w:color="auto" w:fill="FFFFFF"/>
        <w:spacing w:after="200" w:line="276" w:lineRule="auto"/>
        <w:jc w:val="both"/>
      </w:pPr>
      <w:r w:rsidRPr="006072A4">
        <w:rPr>
          <w:color w:val="000000"/>
          <w:spacing w:val="1"/>
        </w:rPr>
        <w:t xml:space="preserve">         6.2.   Материальная помощь не является составной частью заработной платы работника.</w:t>
      </w:r>
    </w:p>
    <w:p w:rsidR="006072A4" w:rsidRPr="006072A4" w:rsidRDefault="006072A4" w:rsidP="006072A4">
      <w:pPr>
        <w:shd w:val="clear" w:color="auto" w:fill="FFFFFF"/>
        <w:spacing w:after="200" w:line="276" w:lineRule="auto"/>
        <w:rPr>
          <w:b/>
          <w:bCs/>
          <w:color w:val="000000"/>
          <w:spacing w:val="-1"/>
        </w:rPr>
      </w:pPr>
    </w:p>
    <w:p w:rsidR="00063B11" w:rsidRPr="00063B11" w:rsidRDefault="006072A4" w:rsidP="006072A4">
      <w:pPr>
        <w:rPr>
          <w:b/>
          <w:sz w:val="18"/>
          <w:szCs w:val="18"/>
        </w:rPr>
      </w:pPr>
      <w:r w:rsidRPr="006072A4">
        <w:rPr>
          <w:b/>
          <w:bCs/>
          <w:color w:val="000000"/>
          <w:spacing w:val="-1"/>
        </w:rPr>
        <w:br w:type="page"/>
      </w:r>
    </w:p>
    <w:p w:rsidR="00063B11" w:rsidRPr="00063B11" w:rsidRDefault="00063B11" w:rsidP="00063B11">
      <w:pPr>
        <w:jc w:val="center"/>
        <w:rPr>
          <w:b/>
          <w:sz w:val="18"/>
          <w:szCs w:val="18"/>
        </w:rPr>
      </w:pPr>
    </w:p>
    <w:p w:rsidR="00063B11" w:rsidRPr="00063B11" w:rsidRDefault="00063B11" w:rsidP="00063B11">
      <w:pPr>
        <w:jc w:val="right"/>
        <w:rPr>
          <w:b/>
          <w:sz w:val="18"/>
          <w:szCs w:val="18"/>
        </w:rPr>
      </w:pPr>
      <w:r w:rsidRPr="00063B11">
        <w:rPr>
          <w:b/>
          <w:sz w:val="18"/>
          <w:szCs w:val="18"/>
        </w:rPr>
        <w:t xml:space="preserve">                                                                                                   Приложение № 1</w:t>
      </w:r>
    </w:p>
    <w:p w:rsidR="00063B11" w:rsidRDefault="00063B11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Pr="00063B11" w:rsidRDefault="00497174" w:rsidP="00063B11">
      <w:pPr>
        <w:jc w:val="right"/>
        <w:rPr>
          <w:sz w:val="18"/>
          <w:szCs w:val="18"/>
        </w:rPr>
      </w:pPr>
    </w:p>
    <w:p w:rsidR="00063B11" w:rsidRPr="00063B11" w:rsidRDefault="00063B11" w:rsidP="00063B11">
      <w:pPr>
        <w:jc w:val="both"/>
        <w:rPr>
          <w:sz w:val="18"/>
          <w:szCs w:val="18"/>
        </w:rPr>
      </w:pPr>
    </w:p>
    <w:p w:rsidR="00063B11" w:rsidRPr="00063B11" w:rsidRDefault="00063B11" w:rsidP="00063B11">
      <w:pPr>
        <w:jc w:val="center"/>
        <w:rPr>
          <w:b/>
        </w:rPr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>ПЕРЕЧЕНЬ</w:t>
      </w: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должностей работников </w:t>
      </w:r>
      <w:r w:rsidR="0015362E">
        <w:rPr>
          <w:b/>
        </w:rPr>
        <w:t xml:space="preserve"> МКУК «</w:t>
      </w:r>
      <w:proofErr w:type="spellStart"/>
      <w:r w:rsidR="0015362E">
        <w:rPr>
          <w:b/>
        </w:rPr>
        <w:t>Усть-Тымский</w:t>
      </w:r>
      <w:proofErr w:type="spellEnd"/>
      <w:r w:rsidR="0015362E">
        <w:rPr>
          <w:b/>
        </w:rPr>
        <w:t xml:space="preserve"> </w:t>
      </w:r>
      <w:proofErr w:type="spellStart"/>
      <w:r w:rsidR="0015362E">
        <w:rPr>
          <w:b/>
        </w:rPr>
        <w:t>досуговый</w:t>
      </w:r>
      <w:proofErr w:type="spellEnd"/>
      <w:r w:rsidR="005D21CE">
        <w:rPr>
          <w:b/>
        </w:rPr>
        <w:t xml:space="preserve"> </w:t>
      </w:r>
      <w:r w:rsidR="0015362E">
        <w:rPr>
          <w:b/>
        </w:rPr>
        <w:t xml:space="preserve"> центр»</w:t>
      </w:r>
      <w:r w:rsidR="005D21CE">
        <w:rPr>
          <w:b/>
        </w:rPr>
        <w:t xml:space="preserve">, </w:t>
      </w:r>
      <w:r w:rsidR="0015362E">
        <w:rPr>
          <w:b/>
        </w:rPr>
        <w:t xml:space="preserve"> </w:t>
      </w:r>
      <w:r w:rsidRPr="00063B11">
        <w:rPr>
          <w:b/>
        </w:rPr>
        <w:t xml:space="preserve">по </w:t>
      </w:r>
      <w:r w:rsidR="00847FB9" w:rsidRPr="00063B11">
        <w:rPr>
          <w:b/>
        </w:rPr>
        <w:t>которым устанавливается</w:t>
      </w:r>
      <w:r w:rsidRPr="00063B11">
        <w:rPr>
          <w:b/>
        </w:rPr>
        <w:t xml:space="preserve"> компенсационная выплата за работу в учреждении (структурном подразделении учреждения), расположенном в сельской местности</w:t>
      </w:r>
    </w:p>
    <w:p w:rsidR="00063B11" w:rsidRPr="00063B11" w:rsidRDefault="00063B11" w:rsidP="00063B11">
      <w:pPr>
        <w:jc w:val="center"/>
        <w:rPr>
          <w:b/>
        </w:rPr>
      </w:pPr>
    </w:p>
    <w:p w:rsidR="00063B11" w:rsidRPr="00063B11" w:rsidRDefault="00063B11" w:rsidP="00063B11"/>
    <w:p w:rsidR="00063B11" w:rsidRPr="00063B11" w:rsidRDefault="00063B11" w:rsidP="00063B11">
      <w:pPr>
        <w:shd w:val="clear" w:color="auto" w:fill="FFFFFF"/>
        <w:jc w:val="center"/>
      </w:pPr>
      <w:r w:rsidRPr="00063B11">
        <w:rPr>
          <w:b/>
          <w:bCs/>
          <w:color w:val="000000"/>
          <w:spacing w:val="6"/>
          <w:u w:val="single"/>
        </w:rPr>
        <w:t>Учреждения культуры и искусства</w:t>
      </w:r>
    </w:p>
    <w:p w:rsidR="00063B11" w:rsidRPr="00063B11" w:rsidRDefault="00063B11" w:rsidP="00063B11">
      <w:pPr>
        <w:shd w:val="clear" w:color="auto" w:fill="FFFFFF"/>
        <w:ind w:right="34"/>
        <w:jc w:val="center"/>
        <w:rPr>
          <w:b/>
          <w:bCs/>
          <w:color w:val="000000"/>
          <w:spacing w:val="6"/>
        </w:rPr>
      </w:pPr>
      <w:r w:rsidRPr="00063B11">
        <w:rPr>
          <w:b/>
          <w:bCs/>
          <w:color w:val="000000"/>
          <w:spacing w:val="6"/>
          <w:lang w:val="en-US"/>
        </w:rPr>
        <w:t>I</w:t>
      </w:r>
      <w:r w:rsidRPr="00063B11">
        <w:rPr>
          <w:b/>
          <w:bCs/>
          <w:color w:val="000000"/>
          <w:spacing w:val="6"/>
        </w:rPr>
        <w:t>. РУКОВОДИТЕЛИ</w:t>
      </w:r>
    </w:p>
    <w:p w:rsidR="00063B11" w:rsidRPr="00063B11" w:rsidRDefault="00063B11" w:rsidP="00063B11">
      <w:pPr>
        <w:shd w:val="clear" w:color="auto" w:fill="FFFFFF"/>
        <w:ind w:right="34"/>
        <w:jc w:val="center"/>
      </w:pPr>
    </w:p>
    <w:p w:rsidR="00063B11" w:rsidRPr="00063B11" w:rsidRDefault="00063B11" w:rsidP="00063B11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16"/>
        </w:rPr>
      </w:pPr>
      <w:r w:rsidRPr="00063B11">
        <w:rPr>
          <w:color w:val="000000"/>
          <w:spacing w:val="6"/>
        </w:rPr>
        <w:t xml:space="preserve">Директор </w:t>
      </w:r>
    </w:p>
    <w:p w:rsidR="00063B11" w:rsidRPr="00063B11" w:rsidRDefault="00063B11" w:rsidP="00063B11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8"/>
        </w:rPr>
      </w:pPr>
      <w:r w:rsidRPr="00063B11">
        <w:rPr>
          <w:color w:val="000000"/>
          <w:spacing w:val="6"/>
        </w:rPr>
        <w:t>Художественный руководитель</w:t>
      </w:r>
    </w:p>
    <w:p w:rsidR="00063B11" w:rsidRPr="00063B11" w:rsidRDefault="00063B11" w:rsidP="00063B1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709"/>
        <w:jc w:val="both"/>
        <w:rPr>
          <w:color w:val="000000"/>
          <w:spacing w:val="-8"/>
        </w:rPr>
      </w:pPr>
    </w:p>
    <w:p w:rsidR="00063B11" w:rsidRPr="00063B11" w:rsidRDefault="00063B11" w:rsidP="00063B11">
      <w:pPr>
        <w:shd w:val="clear" w:color="auto" w:fill="FFFFFF"/>
        <w:ind w:left="1286"/>
        <w:jc w:val="both"/>
        <w:rPr>
          <w:b/>
          <w:bCs/>
          <w:color w:val="000000"/>
          <w:spacing w:val="9"/>
        </w:rPr>
      </w:pPr>
    </w:p>
    <w:p w:rsidR="00063B11" w:rsidRPr="00063B11" w:rsidRDefault="00063B11" w:rsidP="00063B11">
      <w:pPr>
        <w:shd w:val="clear" w:color="auto" w:fill="FFFFFF"/>
        <w:ind w:left="1286"/>
        <w:jc w:val="center"/>
      </w:pPr>
      <w:r w:rsidRPr="00063B11">
        <w:rPr>
          <w:b/>
          <w:bCs/>
          <w:color w:val="000000"/>
          <w:spacing w:val="9"/>
          <w:lang w:val="en-US"/>
        </w:rPr>
        <w:t xml:space="preserve">II. </w:t>
      </w:r>
      <w:r w:rsidRPr="00063B11">
        <w:rPr>
          <w:b/>
          <w:bCs/>
          <w:color w:val="000000"/>
          <w:spacing w:val="9"/>
        </w:rPr>
        <w:t>СПЕЦИАЛИСТЫ ВСЕХ КАТЕГОРИЙ</w:t>
      </w:r>
    </w:p>
    <w:p w:rsidR="00063B11" w:rsidRPr="00063B11" w:rsidRDefault="00063B11" w:rsidP="00063B11">
      <w:pPr>
        <w:jc w:val="center"/>
      </w:pPr>
    </w:p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>
      <w:pPr>
        <w:numPr>
          <w:ilvl w:val="0"/>
          <w:numId w:val="3"/>
        </w:numPr>
      </w:pPr>
      <w:r w:rsidRPr="00063B11">
        <w:t>Режиссёр</w:t>
      </w:r>
    </w:p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A223E0" w:rsidRDefault="00063B11" w:rsidP="00A223E0">
      <w:pPr>
        <w:jc w:val="right"/>
        <w:rPr>
          <w:b/>
          <w:sz w:val="18"/>
          <w:szCs w:val="18"/>
        </w:rPr>
      </w:pPr>
      <w:r w:rsidRPr="000D3F12">
        <w:rPr>
          <w:b/>
          <w:sz w:val="18"/>
          <w:szCs w:val="18"/>
        </w:rPr>
        <w:lastRenderedPageBreak/>
        <w:t xml:space="preserve">Приложение № 2 </w:t>
      </w:r>
    </w:p>
    <w:p w:rsidR="00497174" w:rsidRPr="00497174" w:rsidRDefault="00A223E0" w:rsidP="00497174">
      <w:pPr>
        <w:jc w:val="right"/>
        <w:rPr>
          <w:sz w:val="18"/>
          <w:szCs w:val="18"/>
        </w:rPr>
      </w:pPr>
      <w:r w:rsidRPr="00063B11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497174" w:rsidRPr="000D3F12" w:rsidRDefault="00497174" w:rsidP="00063B11">
      <w:pPr>
        <w:jc w:val="right"/>
        <w:rPr>
          <w:b/>
          <w:sz w:val="18"/>
          <w:szCs w:val="18"/>
        </w:rPr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ТАРИФНО-КВАЛИФИКАЦИОННЫЕ ХАРАКТКРИСТИКА </w:t>
      </w:r>
    </w:p>
    <w:p w:rsidR="00063B11" w:rsidRPr="00063B11" w:rsidRDefault="00847FB9" w:rsidP="00063B11">
      <w:pPr>
        <w:jc w:val="center"/>
        <w:rPr>
          <w:b/>
        </w:rPr>
      </w:pPr>
      <w:r w:rsidRPr="00063B11">
        <w:rPr>
          <w:b/>
        </w:rPr>
        <w:t>(ТРЕБОВАНИЯ</w:t>
      </w:r>
      <w:r w:rsidR="00063B11" w:rsidRPr="00063B11">
        <w:rPr>
          <w:b/>
        </w:rPr>
        <w:t>)</w:t>
      </w: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ПО ДОЛЖНОСТЯМ РАБОТНИКОВ </w:t>
      </w:r>
      <w:r w:rsidR="00A223E0">
        <w:rPr>
          <w:b/>
        </w:rPr>
        <w:t>МКУК «УСТЬ-ТЫМСКИЙ ДОСУГОВЫЙ ЦЕНТР»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11"/>
        <w:gridCol w:w="1701"/>
        <w:gridCol w:w="1842"/>
      </w:tblGrid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Требования к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Размер   должностного оклада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Сумма надбавки за работу в Учреждениях   расположенных в сельской местности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4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t>11137-11874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Режиссер-постановщик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не менее 5 лет в коллективах, в коллективах, имеющих звание «народный», «образцовый»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не менее 3 лет в коллективах, имеющих звание «народный», «образцовый»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 w:rsidRPr="00D701DD">
              <w:t xml:space="preserve">Высшее профессиональное образование без предъявлений требований к стажу или среднее профессиональное образование и стаж работы по профилю </w:t>
            </w: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11 874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11629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11383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11137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1580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1496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1356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1216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Режиссер массовых представлений и праздников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</w:t>
            </w:r>
          </w:p>
          <w:p w:rsidR="000D3F12" w:rsidRDefault="000D3F12" w:rsidP="00746C55">
            <w:pPr>
              <w:contextualSpacing/>
              <w:jc w:val="center"/>
            </w:pPr>
            <w:r w:rsidRPr="00D701DD"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не менее 5 лет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lastRenderedPageBreak/>
              <w:t>Среднее профессиональное образование и стаж работы по профилю не менее 3 лет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без предъявления требований к стажу или</w:t>
            </w: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lastRenderedPageBreak/>
              <w:t>11874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11629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lastRenderedPageBreak/>
              <w:t>11383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11137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lastRenderedPageBreak/>
              <w:t>1580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1496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lastRenderedPageBreak/>
              <w:t>1356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1216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0D3F12">
            <w:pPr>
              <w:contextualSpacing/>
              <w:rPr>
                <w:b/>
              </w:rPr>
            </w:pPr>
            <w:r>
              <w:rPr>
                <w:b/>
              </w:rPr>
              <w:t>11 137-</w:t>
            </w:r>
            <w:r w:rsidRPr="00D701DD">
              <w:rPr>
                <w:b/>
              </w:rPr>
              <w:t>11 874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0D3F12" w:rsidRPr="00D701DD" w:rsidTr="000D3F12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Художественный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2 группу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и стаж работы по профилю не менее 3 лет или общее (полное) среднее, курсовая подготовка и стаж работы по профилю не менее 5 лет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без предъявления требований к стажу или общее</w:t>
            </w: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(полное) среднее, курсовая подготовка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Default="000D3F12" w:rsidP="00746C55">
            <w:pPr>
              <w:contextualSpacing/>
              <w:jc w:val="center"/>
            </w:pPr>
            <w:r>
              <w:lastRenderedPageBreak/>
              <w:t>11 874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11780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11690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11597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11504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11412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11320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11229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11137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Default="000D3F12" w:rsidP="00746C55">
            <w:pPr>
              <w:contextualSpacing/>
              <w:jc w:val="center"/>
            </w:pPr>
            <w:r>
              <w:lastRenderedPageBreak/>
              <w:t>1580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1552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1524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1468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1420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1384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1285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  <w:r>
              <w:t>1244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1216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t>9 574- 10 225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Руководитель (директор, заведующий) структурного подразделения (филиала)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вучреждениях, отнесенных к 4 группе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10 225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9 901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9574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1104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1020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964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lastRenderedPageBreak/>
              <w:t>Должности руководителей, заместителей руководителей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Default="000D3F12" w:rsidP="00746C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11 135- </w:t>
            </w:r>
          </w:p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13 855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Руководитель муниципального учреждения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5 лет   в учреждениях, отнесенных к 1 группе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2 группе оплаты труда руководителей</w:t>
            </w: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и стаж работы по профилю не менее 5 лет в учреждениях, отнесенных к 3 группе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 w:rsidRPr="00D701DD">
              <w:t xml:space="preserve">Среднее профессиональное образование без предъявления требований к стажу или общее (полное) среднее, курсовая подготовка и стаж </w:t>
            </w:r>
            <w:r>
              <w:t xml:space="preserve">не менее 3 лет в учреждениях, </w:t>
            </w:r>
            <w:r w:rsidRPr="00D701DD">
              <w:t xml:space="preserve"> отнесенных к </w:t>
            </w:r>
            <w:r>
              <w:t xml:space="preserve">5 </w:t>
            </w:r>
            <w:r w:rsidRPr="00D701DD">
              <w:t>группе оплаты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>
              <w:t>13 855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13 114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12 642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11 753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11 135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  <w:r>
              <w:t>1 580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1 495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1 442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1 340</w:t>
            </w: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</w:p>
          <w:p w:rsidR="000D3F12" w:rsidRPr="00D701DD" w:rsidRDefault="000D3F12" w:rsidP="00746C55">
            <w:pPr>
              <w:contextualSpacing/>
              <w:jc w:val="center"/>
            </w:pPr>
            <w:r>
              <w:t>1 270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t>ПКГ «Общеотраслевые профессии рабочих первого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t>5 221-8485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Истопник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5395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5395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</w:pPr>
          </w:p>
        </w:tc>
      </w:tr>
    </w:tbl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Default="00063B11" w:rsidP="00063B11"/>
    <w:p w:rsidR="000D3F12" w:rsidRPr="00063B11" w:rsidRDefault="000D3F12" w:rsidP="00063B11"/>
    <w:p w:rsidR="00063B11" w:rsidRPr="00063B11" w:rsidRDefault="00063B11" w:rsidP="00063B11"/>
    <w:sectPr w:rsidR="00063B11" w:rsidRPr="00063B11" w:rsidSect="00895288">
      <w:pgSz w:w="11909" w:h="16834"/>
      <w:pgMar w:top="709" w:right="710" w:bottom="360" w:left="14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4">
    <w:nsid w:val="1BAE2731"/>
    <w:multiLevelType w:val="hybridMultilevel"/>
    <w:tmpl w:val="390CF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2A292C8A"/>
    <w:multiLevelType w:val="hybridMultilevel"/>
    <w:tmpl w:val="4F5CE332"/>
    <w:lvl w:ilvl="0" w:tplc="11EE4E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8E"/>
    <w:rsid w:val="00016562"/>
    <w:rsid w:val="00030443"/>
    <w:rsid w:val="00063B11"/>
    <w:rsid w:val="000D3F12"/>
    <w:rsid w:val="000E36F4"/>
    <w:rsid w:val="0015362E"/>
    <w:rsid w:val="0019415E"/>
    <w:rsid w:val="002770FF"/>
    <w:rsid w:val="00283B34"/>
    <w:rsid w:val="0032414D"/>
    <w:rsid w:val="003530C0"/>
    <w:rsid w:val="00371D78"/>
    <w:rsid w:val="003C1ABE"/>
    <w:rsid w:val="003E562A"/>
    <w:rsid w:val="0047208C"/>
    <w:rsid w:val="00497174"/>
    <w:rsid w:val="00497FDA"/>
    <w:rsid w:val="004C10FF"/>
    <w:rsid w:val="005242A6"/>
    <w:rsid w:val="00563CB3"/>
    <w:rsid w:val="005D21CE"/>
    <w:rsid w:val="006072A4"/>
    <w:rsid w:val="0061456E"/>
    <w:rsid w:val="00630E11"/>
    <w:rsid w:val="006A35F7"/>
    <w:rsid w:val="007600B3"/>
    <w:rsid w:val="00787D8E"/>
    <w:rsid w:val="00847FB9"/>
    <w:rsid w:val="00895288"/>
    <w:rsid w:val="00910423"/>
    <w:rsid w:val="00944783"/>
    <w:rsid w:val="009A2AF4"/>
    <w:rsid w:val="00A20F53"/>
    <w:rsid w:val="00A223E0"/>
    <w:rsid w:val="00AD59B2"/>
    <w:rsid w:val="00BD57B1"/>
    <w:rsid w:val="00CB5891"/>
    <w:rsid w:val="00D86F07"/>
    <w:rsid w:val="00D974DD"/>
    <w:rsid w:val="00EC1D7A"/>
    <w:rsid w:val="00F67D9A"/>
    <w:rsid w:val="00FB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D3F12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0D3F1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A2A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D3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D3F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3F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3F12"/>
  </w:style>
  <w:style w:type="character" w:styleId="a5">
    <w:name w:val="Emphasis"/>
    <w:basedOn w:val="a0"/>
    <w:qFormat/>
    <w:rsid w:val="000D3F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4D99-2CA8-46D3-ADEC-D0D0AF24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Ustym_</cp:lastModifiedBy>
  <cp:revision>9</cp:revision>
  <cp:lastPrinted>2019-05-13T04:24:00Z</cp:lastPrinted>
  <dcterms:created xsi:type="dcterms:W3CDTF">2019-04-30T09:10:00Z</dcterms:created>
  <dcterms:modified xsi:type="dcterms:W3CDTF">2019-05-13T04:25:00Z</dcterms:modified>
</cp:coreProperties>
</file>