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4D" w:rsidRPr="0046343C" w:rsidRDefault="00CC7F4D" w:rsidP="00CC7F4D">
      <w:pPr>
        <w:jc w:val="center"/>
        <w:rPr>
          <w:rFonts w:ascii="Arial" w:hAnsi="Arial" w:cs="Arial"/>
          <w:bCs/>
          <w:color w:val="1D1B11" w:themeColor="background2" w:themeShade="1A"/>
        </w:rPr>
      </w:pPr>
      <w:r w:rsidRPr="0046343C">
        <w:rPr>
          <w:rFonts w:ascii="Arial" w:hAnsi="Arial" w:cs="Arial"/>
          <w:bCs/>
          <w:color w:val="1D1B11" w:themeColor="background2" w:themeShade="1A"/>
        </w:rPr>
        <w:t>МУНИЦИПАЛЬНОЕ  ОБРАЗОВАНИЕ «УСТЬ-ТЫМСКОЕ СЕЛЬСКОЕ ПОСЕЛЕНИЕ»</w:t>
      </w:r>
    </w:p>
    <w:p w:rsidR="00CC7F4D" w:rsidRPr="0046343C" w:rsidRDefault="00CC7F4D" w:rsidP="00CC7F4D">
      <w:pPr>
        <w:jc w:val="center"/>
        <w:rPr>
          <w:rFonts w:ascii="Arial" w:hAnsi="Arial" w:cs="Arial"/>
          <w:bCs/>
          <w:color w:val="1D1B11" w:themeColor="background2" w:themeShade="1A"/>
        </w:rPr>
      </w:pPr>
    </w:p>
    <w:p w:rsidR="00CC7F4D" w:rsidRPr="0046343C" w:rsidRDefault="00CC7F4D" w:rsidP="00CC7F4D">
      <w:pPr>
        <w:jc w:val="center"/>
        <w:rPr>
          <w:rFonts w:ascii="Arial" w:hAnsi="Arial" w:cs="Arial"/>
          <w:bCs/>
          <w:color w:val="1D1B11" w:themeColor="background2" w:themeShade="1A"/>
        </w:rPr>
      </w:pPr>
      <w:r w:rsidRPr="0046343C">
        <w:rPr>
          <w:rFonts w:ascii="Arial" w:hAnsi="Arial" w:cs="Arial"/>
          <w:bCs/>
          <w:color w:val="1D1B11" w:themeColor="background2" w:themeShade="1A"/>
        </w:rPr>
        <w:t>ТОМСКАЯ ОБЛАСТЬ</w:t>
      </w:r>
    </w:p>
    <w:p w:rsidR="00CC7F4D" w:rsidRPr="0046343C" w:rsidRDefault="00CC7F4D" w:rsidP="00CC7F4D">
      <w:pPr>
        <w:jc w:val="center"/>
        <w:rPr>
          <w:rFonts w:ascii="Arial" w:hAnsi="Arial" w:cs="Arial"/>
          <w:bCs/>
          <w:color w:val="1D1B11" w:themeColor="background2" w:themeShade="1A"/>
        </w:rPr>
      </w:pPr>
      <w:r w:rsidRPr="0046343C">
        <w:rPr>
          <w:rFonts w:ascii="Arial" w:hAnsi="Arial" w:cs="Arial"/>
          <w:bCs/>
          <w:color w:val="1D1B11" w:themeColor="background2" w:themeShade="1A"/>
        </w:rPr>
        <w:t>КАРГАСОКСКИЙ РАЙОН</w:t>
      </w:r>
    </w:p>
    <w:p w:rsidR="00CC7F4D" w:rsidRPr="0046343C" w:rsidRDefault="00CC7F4D" w:rsidP="00CC7F4D">
      <w:pPr>
        <w:jc w:val="center"/>
        <w:rPr>
          <w:rFonts w:ascii="Arial" w:hAnsi="Arial" w:cs="Arial"/>
          <w:bCs/>
          <w:color w:val="1D1B11" w:themeColor="background2" w:themeShade="1A"/>
        </w:rPr>
      </w:pPr>
    </w:p>
    <w:p w:rsidR="00CC7F4D" w:rsidRPr="0046343C" w:rsidRDefault="00CC7F4D" w:rsidP="00CC7F4D">
      <w:pPr>
        <w:jc w:val="center"/>
        <w:rPr>
          <w:rFonts w:ascii="Arial" w:hAnsi="Arial" w:cs="Arial"/>
          <w:b/>
          <w:bCs/>
          <w:color w:val="1D1B11" w:themeColor="background2" w:themeShade="1A"/>
        </w:rPr>
      </w:pPr>
      <w:r w:rsidRPr="0046343C">
        <w:rPr>
          <w:rFonts w:ascii="Arial" w:hAnsi="Arial" w:cs="Arial"/>
          <w:b/>
          <w:bCs/>
          <w:color w:val="1D1B11" w:themeColor="background2" w:themeShade="1A"/>
        </w:rPr>
        <w:t>АДМИНИСТРАЦИЯ  УСТЬ-ТЫМСКОГО СЕЛЬСКОГО  ПОСЕЛЕНИЯ</w:t>
      </w:r>
    </w:p>
    <w:p w:rsidR="00CC7F4D" w:rsidRPr="0046343C" w:rsidRDefault="00CC7F4D" w:rsidP="00CC7F4D">
      <w:pPr>
        <w:jc w:val="center"/>
        <w:rPr>
          <w:rFonts w:ascii="Arial" w:hAnsi="Arial" w:cs="Arial"/>
          <w:b/>
          <w:bCs/>
          <w:color w:val="1D1B11" w:themeColor="background2" w:themeShade="1A"/>
        </w:rPr>
      </w:pPr>
    </w:p>
    <w:p w:rsidR="00CC7F4D" w:rsidRPr="0046343C" w:rsidRDefault="00CC7F4D" w:rsidP="00CC7F4D">
      <w:pPr>
        <w:jc w:val="center"/>
        <w:rPr>
          <w:rFonts w:ascii="Arial" w:hAnsi="Arial" w:cs="Arial"/>
          <w:b/>
          <w:bCs/>
          <w:color w:val="1D1B11" w:themeColor="background2" w:themeShade="1A"/>
        </w:rPr>
      </w:pPr>
      <w:r w:rsidRPr="0046343C">
        <w:rPr>
          <w:rFonts w:ascii="Arial" w:hAnsi="Arial" w:cs="Arial"/>
          <w:b/>
          <w:bCs/>
          <w:color w:val="1D1B11" w:themeColor="background2" w:themeShade="1A"/>
        </w:rPr>
        <w:t>ПОСТАНОВЛЕНИЕ</w:t>
      </w:r>
    </w:p>
    <w:p w:rsidR="00CC7F4D" w:rsidRPr="0046343C" w:rsidRDefault="00CC7F4D" w:rsidP="00CC7F4D">
      <w:pPr>
        <w:pStyle w:val="1"/>
        <w:rPr>
          <w:rFonts w:ascii="Arial" w:hAnsi="Arial" w:cs="Arial"/>
          <w:color w:val="1D1B11" w:themeColor="background2" w:themeShade="1A"/>
          <w:sz w:val="24"/>
        </w:rPr>
      </w:pPr>
    </w:p>
    <w:p w:rsidR="00CC7F4D" w:rsidRPr="0046343C" w:rsidRDefault="00946D7E" w:rsidP="00CC7F4D">
      <w:pPr>
        <w:rPr>
          <w:rFonts w:ascii="Arial" w:hAnsi="Arial" w:cs="Arial"/>
          <w:color w:val="1D1B11" w:themeColor="background2" w:themeShade="1A"/>
        </w:rPr>
      </w:pPr>
      <w:r w:rsidRPr="0046343C">
        <w:rPr>
          <w:rFonts w:ascii="Arial" w:hAnsi="Arial" w:cs="Arial"/>
          <w:color w:val="1D1B11" w:themeColor="background2" w:themeShade="1A"/>
        </w:rPr>
        <w:t>30.11</w:t>
      </w:r>
      <w:r w:rsidR="00545061" w:rsidRPr="0046343C">
        <w:rPr>
          <w:rFonts w:ascii="Arial" w:hAnsi="Arial" w:cs="Arial"/>
          <w:color w:val="1D1B11" w:themeColor="background2" w:themeShade="1A"/>
        </w:rPr>
        <w:t>.2015</w:t>
      </w:r>
      <w:r w:rsidR="00CC7F4D" w:rsidRPr="0046343C">
        <w:rPr>
          <w:rFonts w:ascii="Arial" w:hAnsi="Arial" w:cs="Arial"/>
          <w:color w:val="1D1B11" w:themeColor="background2" w:themeShade="1A"/>
        </w:rPr>
        <w:t xml:space="preserve"> г.                        </w:t>
      </w:r>
      <w:r w:rsidR="0046343C">
        <w:rPr>
          <w:rFonts w:ascii="Arial" w:hAnsi="Arial" w:cs="Arial"/>
          <w:color w:val="1D1B11" w:themeColor="background2" w:themeShade="1A"/>
        </w:rPr>
        <w:t xml:space="preserve">                    </w:t>
      </w:r>
      <w:r w:rsidR="00CC7F4D" w:rsidRPr="0046343C">
        <w:rPr>
          <w:rFonts w:ascii="Arial" w:hAnsi="Arial" w:cs="Arial"/>
          <w:color w:val="1D1B11" w:themeColor="background2" w:themeShade="1A"/>
        </w:rPr>
        <w:t xml:space="preserve">                                                                </w:t>
      </w:r>
      <w:r w:rsidR="00CC7F4D" w:rsidRPr="0046343C">
        <w:rPr>
          <w:rFonts w:ascii="Arial" w:hAnsi="Arial" w:cs="Arial"/>
          <w:b/>
          <w:color w:val="1D1B11" w:themeColor="background2" w:themeShade="1A"/>
        </w:rPr>
        <w:t>№</w:t>
      </w:r>
      <w:r w:rsidRPr="0046343C">
        <w:rPr>
          <w:rFonts w:ascii="Arial" w:hAnsi="Arial" w:cs="Arial"/>
          <w:b/>
          <w:color w:val="1D1B11" w:themeColor="background2" w:themeShade="1A"/>
        </w:rPr>
        <w:t xml:space="preserve"> 49</w:t>
      </w:r>
      <w:r w:rsidR="00CC7F4D" w:rsidRPr="0046343C">
        <w:rPr>
          <w:rFonts w:ascii="Arial" w:hAnsi="Arial" w:cs="Arial"/>
          <w:b/>
          <w:color w:val="1D1B11" w:themeColor="background2" w:themeShade="1A"/>
        </w:rPr>
        <w:t xml:space="preserve"> </w:t>
      </w:r>
    </w:p>
    <w:p w:rsidR="00CC7F4D" w:rsidRPr="0046343C" w:rsidRDefault="00CC7F4D" w:rsidP="00CC7F4D">
      <w:pPr>
        <w:rPr>
          <w:rFonts w:ascii="Arial" w:hAnsi="Arial" w:cs="Arial"/>
          <w:color w:val="1D1B11" w:themeColor="background2" w:themeShade="1A"/>
        </w:rPr>
      </w:pPr>
      <w:r w:rsidRPr="0046343C">
        <w:rPr>
          <w:rFonts w:ascii="Arial" w:hAnsi="Arial" w:cs="Arial"/>
          <w:color w:val="1D1B11" w:themeColor="background2" w:themeShade="1A"/>
        </w:rPr>
        <w:t>с. Усть-Тым</w:t>
      </w:r>
    </w:p>
    <w:p w:rsidR="00CC7F4D" w:rsidRPr="0046343C" w:rsidRDefault="00CC7F4D" w:rsidP="00CC7F4D">
      <w:pPr>
        <w:jc w:val="both"/>
        <w:rPr>
          <w:rFonts w:ascii="Arial" w:hAnsi="Arial" w:cs="Arial"/>
          <w:color w:val="1D1B11" w:themeColor="background2" w:themeShade="1A"/>
        </w:rPr>
      </w:pPr>
    </w:p>
    <w:p w:rsidR="00CC7F4D" w:rsidRPr="0046343C" w:rsidRDefault="00CC7F4D" w:rsidP="00CC7F4D">
      <w:pPr>
        <w:jc w:val="both"/>
        <w:rPr>
          <w:rFonts w:ascii="Arial" w:hAnsi="Arial" w:cs="Arial"/>
          <w:color w:val="1D1B11" w:themeColor="background2" w:themeShade="1A"/>
        </w:rPr>
      </w:pPr>
      <w:r w:rsidRPr="0046343C">
        <w:rPr>
          <w:rFonts w:ascii="Arial" w:hAnsi="Arial" w:cs="Arial"/>
          <w:color w:val="1D1B11" w:themeColor="background2" w:themeShade="1A"/>
        </w:rPr>
        <w:t>Об утверждении стоимости услуг,</w:t>
      </w:r>
    </w:p>
    <w:p w:rsidR="00CC7F4D" w:rsidRPr="0046343C" w:rsidRDefault="00CC7F4D" w:rsidP="00CC7F4D">
      <w:pPr>
        <w:jc w:val="both"/>
        <w:rPr>
          <w:rFonts w:ascii="Arial" w:hAnsi="Arial" w:cs="Arial"/>
          <w:color w:val="1D1B11" w:themeColor="background2" w:themeShade="1A"/>
        </w:rPr>
      </w:pPr>
      <w:r w:rsidRPr="0046343C">
        <w:rPr>
          <w:rFonts w:ascii="Arial" w:hAnsi="Arial" w:cs="Arial"/>
          <w:color w:val="1D1B11" w:themeColor="background2" w:themeShade="1A"/>
        </w:rPr>
        <w:t>предоставляемых согласно гарантированному</w:t>
      </w:r>
    </w:p>
    <w:p w:rsidR="00CC7F4D" w:rsidRPr="0046343C" w:rsidRDefault="00CC7F4D" w:rsidP="00CC7F4D">
      <w:pPr>
        <w:jc w:val="both"/>
        <w:rPr>
          <w:rFonts w:ascii="Arial" w:hAnsi="Arial" w:cs="Arial"/>
          <w:color w:val="1D1B11" w:themeColor="background2" w:themeShade="1A"/>
        </w:rPr>
      </w:pPr>
      <w:r w:rsidRPr="0046343C">
        <w:rPr>
          <w:rFonts w:ascii="Arial" w:hAnsi="Arial" w:cs="Arial"/>
          <w:color w:val="1D1B11" w:themeColor="background2" w:themeShade="1A"/>
        </w:rPr>
        <w:t>перечню услуг по погребению</w:t>
      </w:r>
    </w:p>
    <w:p w:rsidR="00CC7F4D" w:rsidRPr="0046343C" w:rsidRDefault="00CC7F4D" w:rsidP="00CC7F4D">
      <w:pPr>
        <w:jc w:val="both"/>
        <w:rPr>
          <w:rFonts w:ascii="Arial" w:hAnsi="Arial" w:cs="Arial"/>
          <w:color w:val="1D1B11" w:themeColor="background2" w:themeShade="1A"/>
        </w:rPr>
      </w:pPr>
    </w:p>
    <w:p w:rsidR="00CC7F4D" w:rsidRPr="0046343C" w:rsidRDefault="00CC7F4D" w:rsidP="00CC7F4D">
      <w:pPr>
        <w:jc w:val="both"/>
        <w:rPr>
          <w:rFonts w:ascii="Arial" w:hAnsi="Arial" w:cs="Arial"/>
          <w:color w:val="1D1B11" w:themeColor="background2" w:themeShade="1A"/>
        </w:rPr>
      </w:pPr>
    </w:p>
    <w:p w:rsidR="00CC7F4D" w:rsidRPr="0046343C" w:rsidRDefault="00CC7F4D" w:rsidP="00CC7F4D">
      <w:pPr>
        <w:jc w:val="both"/>
        <w:rPr>
          <w:rFonts w:ascii="Arial" w:hAnsi="Arial" w:cs="Arial"/>
          <w:color w:val="1D1B11" w:themeColor="background2" w:themeShade="1A"/>
        </w:rPr>
      </w:pPr>
      <w:r w:rsidRPr="0046343C">
        <w:rPr>
          <w:rFonts w:ascii="Arial" w:hAnsi="Arial" w:cs="Arial"/>
          <w:color w:val="1D1B11" w:themeColor="background2" w:themeShade="1A"/>
        </w:rPr>
        <w:t xml:space="preserve">     В целях реализации Федерального закона от 12.01.1996 № 8-ФЗ «О погребении и похоронном деле»</w:t>
      </w:r>
    </w:p>
    <w:p w:rsidR="00CC7F4D" w:rsidRPr="0046343C" w:rsidRDefault="00CC7F4D" w:rsidP="00CC7F4D">
      <w:pPr>
        <w:jc w:val="both"/>
        <w:rPr>
          <w:rFonts w:ascii="Arial" w:hAnsi="Arial" w:cs="Arial"/>
          <w:color w:val="1D1B11" w:themeColor="background2" w:themeShade="1A"/>
        </w:rPr>
      </w:pPr>
    </w:p>
    <w:p w:rsidR="00CC7F4D" w:rsidRPr="0046343C" w:rsidRDefault="00CC7F4D" w:rsidP="00CC7F4D">
      <w:pPr>
        <w:pStyle w:val="a3"/>
        <w:rPr>
          <w:rFonts w:ascii="Arial" w:hAnsi="Arial" w:cs="Arial"/>
          <w:b/>
          <w:bCs/>
          <w:color w:val="1D1B11" w:themeColor="background2" w:themeShade="1A"/>
        </w:rPr>
      </w:pPr>
      <w:r w:rsidRPr="0046343C">
        <w:rPr>
          <w:rFonts w:ascii="Arial" w:hAnsi="Arial" w:cs="Arial"/>
          <w:b/>
          <w:bCs/>
          <w:color w:val="1D1B11" w:themeColor="background2" w:themeShade="1A"/>
        </w:rPr>
        <w:t>ПОСТАНОВЛЯЮ:</w:t>
      </w:r>
    </w:p>
    <w:p w:rsidR="00CC7F4D" w:rsidRPr="0046343C" w:rsidRDefault="00CC7F4D" w:rsidP="00CC7F4D">
      <w:pPr>
        <w:pStyle w:val="msonormalbullet1gif"/>
        <w:numPr>
          <w:ilvl w:val="0"/>
          <w:numId w:val="1"/>
        </w:numPr>
        <w:contextualSpacing/>
        <w:jc w:val="both"/>
        <w:rPr>
          <w:rFonts w:ascii="Arial" w:hAnsi="Arial" w:cs="Arial"/>
          <w:color w:val="1D1B11" w:themeColor="background2" w:themeShade="1A"/>
        </w:rPr>
      </w:pPr>
      <w:r w:rsidRPr="0046343C">
        <w:rPr>
          <w:rFonts w:ascii="Arial" w:hAnsi="Arial" w:cs="Arial"/>
          <w:color w:val="1D1B11" w:themeColor="background2" w:themeShade="1A"/>
        </w:rPr>
        <w:t>Утвердить стоимость услуг с учётом районного коэффициента, предоставляемых согласно гарантированному перечню услуг по погребению, в следующих размерах:</w:t>
      </w:r>
    </w:p>
    <w:p w:rsidR="00CC7F4D" w:rsidRPr="0046343C" w:rsidRDefault="00CC7F4D" w:rsidP="00CC7F4D">
      <w:pPr>
        <w:pStyle w:val="msonormalbullet2gif"/>
        <w:numPr>
          <w:ilvl w:val="1"/>
          <w:numId w:val="1"/>
        </w:numPr>
        <w:contextualSpacing/>
        <w:jc w:val="both"/>
        <w:rPr>
          <w:rFonts w:ascii="Arial" w:hAnsi="Arial" w:cs="Arial"/>
          <w:color w:val="1D1B11" w:themeColor="background2" w:themeShade="1A"/>
        </w:rPr>
      </w:pPr>
      <w:r w:rsidRPr="0046343C">
        <w:rPr>
          <w:rFonts w:ascii="Arial" w:hAnsi="Arial" w:cs="Arial"/>
          <w:color w:val="1D1B11" w:themeColor="background2" w:themeShade="1A"/>
        </w:rPr>
        <w:t>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7915 руб. (Приложение №1)</w:t>
      </w:r>
    </w:p>
    <w:p w:rsidR="00CC7F4D" w:rsidRPr="0046343C" w:rsidRDefault="00CC7F4D" w:rsidP="00CC7F4D">
      <w:pPr>
        <w:pStyle w:val="msonormalbullet2gif"/>
        <w:numPr>
          <w:ilvl w:val="1"/>
          <w:numId w:val="1"/>
        </w:numPr>
        <w:contextualSpacing/>
        <w:jc w:val="both"/>
        <w:rPr>
          <w:rFonts w:ascii="Arial" w:hAnsi="Arial" w:cs="Arial"/>
          <w:color w:val="1D1B11" w:themeColor="background2" w:themeShade="1A"/>
        </w:rPr>
      </w:pPr>
      <w:r w:rsidRPr="0046343C">
        <w:rPr>
          <w:rFonts w:ascii="Arial" w:hAnsi="Arial" w:cs="Arial"/>
          <w:color w:val="1D1B11" w:themeColor="background2" w:themeShade="1A"/>
        </w:rPr>
        <w:t>В случае погребения умершего (погибшего), не имеющего супруга, близких родственников, иных родственников, законного представителя или иного лица, взявшего на себя ответственность осуществить погребение – 5450 руб. (Приложение №2)</w:t>
      </w:r>
    </w:p>
    <w:p w:rsidR="00CC7F4D" w:rsidRPr="0046343C" w:rsidRDefault="00CC7F4D" w:rsidP="00CC7F4D">
      <w:pPr>
        <w:pStyle w:val="msonormalbullet2gif"/>
        <w:numPr>
          <w:ilvl w:val="0"/>
          <w:numId w:val="1"/>
        </w:numPr>
        <w:contextualSpacing/>
        <w:jc w:val="both"/>
        <w:rPr>
          <w:rFonts w:ascii="Arial" w:hAnsi="Arial" w:cs="Arial"/>
          <w:color w:val="1D1B11" w:themeColor="background2" w:themeShade="1A"/>
        </w:rPr>
      </w:pPr>
      <w:r w:rsidRPr="0046343C">
        <w:rPr>
          <w:rFonts w:ascii="Arial" w:hAnsi="Arial" w:cs="Arial"/>
          <w:color w:val="1D1B11" w:themeColor="background2" w:themeShade="1A"/>
        </w:rPr>
        <w:t xml:space="preserve">Признать утратившим силу постановление Администрации </w:t>
      </w:r>
      <w:proofErr w:type="spellStart"/>
      <w:r w:rsidRPr="0046343C">
        <w:rPr>
          <w:rFonts w:ascii="Arial" w:hAnsi="Arial" w:cs="Arial"/>
          <w:color w:val="1D1B11" w:themeColor="background2" w:themeShade="1A"/>
        </w:rPr>
        <w:t>Усть-Тымского</w:t>
      </w:r>
      <w:proofErr w:type="spellEnd"/>
      <w:r w:rsidRPr="0046343C">
        <w:rPr>
          <w:rFonts w:ascii="Arial" w:hAnsi="Arial" w:cs="Arial"/>
          <w:color w:val="1D1B11" w:themeColor="background2" w:themeShade="1A"/>
        </w:rPr>
        <w:t xml:space="preserve"> сельского поселения от 15.12.2014 г. № 30 «Об утверждении стоимости услуг, предоставляемых согласно гарантированному перечню услуг по погребению».</w:t>
      </w:r>
    </w:p>
    <w:p w:rsidR="00CC7F4D" w:rsidRPr="0046343C" w:rsidRDefault="00CC7F4D" w:rsidP="00CC7F4D">
      <w:pPr>
        <w:pStyle w:val="msonormalbullet2gif"/>
        <w:numPr>
          <w:ilvl w:val="0"/>
          <w:numId w:val="1"/>
        </w:numPr>
        <w:contextualSpacing/>
        <w:jc w:val="both"/>
        <w:rPr>
          <w:rFonts w:ascii="Arial" w:hAnsi="Arial" w:cs="Arial"/>
          <w:color w:val="1D1B11" w:themeColor="background2" w:themeShade="1A"/>
        </w:rPr>
      </w:pPr>
      <w:r w:rsidRPr="0046343C">
        <w:rPr>
          <w:rFonts w:ascii="Arial" w:hAnsi="Arial" w:cs="Arial"/>
          <w:color w:val="1D1B11" w:themeColor="background2" w:themeShade="1A"/>
        </w:rPr>
        <w:t>Настоящее постановление распространяется на правоотношения, возникшие с 1 января 2016 года.</w:t>
      </w:r>
    </w:p>
    <w:p w:rsidR="00CC7F4D" w:rsidRPr="0046343C" w:rsidRDefault="00CC7F4D" w:rsidP="00CC7F4D">
      <w:pPr>
        <w:pStyle w:val="msonormalbullet2gif"/>
        <w:numPr>
          <w:ilvl w:val="0"/>
          <w:numId w:val="1"/>
        </w:numPr>
        <w:contextualSpacing/>
        <w:jc w:val="both"/>
        <w:rPr>
          <w:rFonts w:ascii="Arial" w:hAnsi="Arial" w:cs="Arial"/>
          <w:color w:val="1D1B11" w:themeColor="background2" w:themeShade="1A"/>
        </w:rPr>
      </w:pPr>
      <w:r w:rsidRPr="0046343C">
        <w:rPr>
          <w:rFonts w:ascii="Arial" w:hAnsi="Arial" w:cs="Arial"/>
          <w:color w:val="1D1B11" w:themeColor="background2" w:themeShade="1A"/>
        </w:rPr>
        <w:t xml:space="preserve">Настоящее постановление опубликовать (обнародовать) </w:t>
      </w:r>
      <w:proofErr w:type="gramStart"/>
      <w:r w:rsidRPr="0046343C">
        <w:rPr>
          <w:rFonts w:ascii="Arial" w:hAnsi="Arial" w:cs="Arial"/>
          <w:color w:val="1D1B11" w:themeColor="background2" w:themeShade="1A"/>
        </w:rPr>
        <w:t>согласно порядка</w:t>
      </w:r>
      <w:proofErr w:type="gramEnd"/>
      <w:r w:rsidRPr="0046343C">
        <w:rPr>
          <w:rFonts w:ascii="Arial" w:hAnsi="Arial" w:cs="Arial"/>
          <w:color w:val="1D1B11" w:themeColor="background2" w:themeShade="1A"/>
        </w:rPr>
        <w:t xml:space="preserve"> обнародования нормативно-правовых актов.</w:t>
      </w:r>
    </w:p>
    <w:p w:rsidR="00CC7F4D" w:rsidRPr="0046343C" w:rsidRDefault="00CC7F4D" w:rsidP="00CC7F4D">
      <w:pPr>
        <w:jc w:val="both"/>
        <w:rPr>
          <w:rFonts w:ascii="Arial" w:hAnsi="Arial" w:cs="Arial"/>
          <w:color w:val="1D1B11" w:themeColor="background2" w:themeShade="1A"/>
        </w:rPr>
      </w:pPr>
    </w:p>
    <w:p w:rsidR="00CC7F4D" w:rsidRPr="0046343C" w:rsidRDefault="00CC7F4D" w:rsidP="00CC7F4D">
      <w:pPr>
        <w:rPr>
          <w:rFonts w:ascii="Arial" w:hAnsi="Arial" w:cs="Arial"/>
          <w:color w:val="1D1B11" w:themeColor="background2" w:themeShade="1A"/>
        </w:rPr>
      </w:pPr>
    </w:p>
    <w:p w:rsidR="00CC7F4D" w:rsidRPr="0046343C" w:rsidRDefault="00CC7F4D" w:rsidP="00CC7F4D">
      <w:pPr>
        <w:rPr>
          <w:rFonts w:ascii="Arial" w:hAnsi="Arial" w:cs="Arial"/>
          <w:color w:val="1D1B11" w:themeColor="background2" w:themeShade="1A"/>
        </w:rPr>
      </w:pPr>
    </w:p>
    <w:p w:rsidR="00CC7F4D" w:rsidRPr="0046343C" w:rsidRDefault="00CC7F4D" w:rsidP="00CC7F4D">
      <w:pPr>
        <w:rPr>
          <w:rFonts w:ascii="Arial" w:hAnsi="Arial" w:cs="Arial"/>
          <w:color w:val="1D1B11" w:themeColor="background2" w:themeShade="1A"/>
        </w:rPr>
      </w:pPr>
    </w:p>
    <w:p w:rsidR="00CC7F4D" w:rsidRPr="0046343C" w:rsidRDefault="00CC7F4D" w:rsidP="00CC7F4D">
      <w:pPr>
        <w:rPr>
          <w:rFonts w:ascii="Arial" w:hAnsi="Arial" w:cs="Arial"/>
          <w:color w:val="1D1B11" w:themeColor="background2" w:themeShade="1A"/>
        </w:rPr>
      </w:pPr>
      <w:r w:rsidRPr="0046343C">
        <w:rPr>
          <w:rFonts w:ascii="Arial" w:hAnsi="Arial" w:cs="Arial"/>
          <w:color w:val="1D1B11" w:themeColor="background2" w:themeShade="1A"/>
        </w:rPr>
        <w:t xml:space="preserve">Глава   </w:t>
      </w:r>
      <w:proofErr w:type="spellStart"/>
      <w:r w:rsidRPr="0046343C">
        <w:rPr>
          <w:rFonts w:ascii="Arial" w:hAnsi="Arial" w:cs="Arial"/>
          <w:color w:val="1D1B11" w:themeColor="background2" w:themeShade="1A"/>
        </w:rPr>
        <w:t>Усть-Тымского</w:t>
      </w:r>
      <w:proofErr w:type="spellEnd"/>
      <w:r w:rsidRPr="0046343C">
        <w:rPr>
          <w:rFonts w:ascii="Arial" w:hAnsi="Arial" w:cs="Arial"/>
          <w:color w:val="1D1B11" w:themeColor="background2" w:themeShade="1A"/>
        </w:rPr>
        <w:t xml:space="preserve"> </w:t>
      </w:r>
    </w:p>
    <w:p w:rsidR="00CC7F4D" w:rsidRPr="0046343C" w:rsidRDefault="00CC7F4D" w:rsidP="00CC7F4D">
      <w:pPr>
        <w:rPr>
          <w:rFonts w:ascii="Arial" w:hAnsi="Arial" w:cs="Arial"/>
          <w:color w:val="1D1B11" w:themeColor="background2" w:themeShade="1A"/>
        </w:rPr>
      </w:pPr>
      <w:r w:rsidRPr="0046343C">
        <w:rPr>
          <w:rFonts w:ascii="Arial" w:hAnsi="Arial" w:cs="Arial"/>
          <w:color w:val="1D1B11" w:themeColor="background2" w:themeShade="1A"/>
        </w:rPr>
        <w:t xml:space="preserve">сельского поселения                                                                             А. А. </w:t>
      </w:r>
      <w:proofErr w:type="spellStart"/>
      <w:r w:rsidRPr="0046343C">
        <w:rPr>
          <w:rFonts w:ascii="Arial" w:hAnsi="Arial" w:cs="Arial"/>
          <w:color w:val="1D1B11" w:themeColor="background2" w:themeShade="1A"/>
        </w:rPr>
        <w:t>Сысолин</w:t>
      </w:r>
      <w:proofErr w:type="spellEnd"/>
    </w:p>
    <w:p w:rsidR="00CC7F4D" w:rsidRPr="0046343C" w:rsidRDefault="00CC7F4D" w:rsidP="00CC7F4D">
      <w:pPr>
        <w:rPr>
          <w:rFonts w:ascii="Arial" w:hAnsi="Arial" w:cs="Arial"/>
        </w:rPr>
      </w:pPr>
    </w:p>
    <w:p w:rsidR="00CC7F4D" w:rsidRPr="0046343C" w:rsidRDefault="00CC7F4D" w:rsidP="00CC7F4D">
      <w:pPr>
        <w:rPr>
          <w:rFonts w:ascii="Arial" w:hAnsi="Arial" w:cs="Arial"/>
        </w:rPr>
      </w:pPr>
    </w:p>
    <w:p w:rsidR="00CC7F4D" w:rsidRPr="0046343C" w:rsidRDefault="00CC7F4D" w:rsidP="00CC7F4D">
      <w:pPr>
        <w:rPr>
          <w:rFonts w:ascii="Arial" w:hAnsi="Arial" w:cs="Arial"/>
        </w:rPr>
      </w:pPr>
    </w:p>
    <w:p w:rsidR="00CC7F4D" w:rsidRPr="0046343C" w:rsidRDefault="00CC7F4D" w:rsidP="00CC7F4D">
      <w:pPr>
        <w:rPr>
          <w:rFonts w:ascii="Arial" w:hAnsi="Arial" w:cs="Arial"/>
        </w:rPr>
      </w:pPr>
    </w:p>
    <w:p w:rsidR="00CC7F4D" w:rsidRPr="0046343C" w:rsidRDefault="00CC7F4D" w:rsidP="00CC7F4D">
      <w:pPr>
        <w:rPr>
          <w:rFonts w:ascii="Arial" w:hAnsi="Arial" w:cs="Arial"/>
        </w:rPr>
      </w:pPr>
    </w:p>
    <w:p w:rsidR="00CC7F4D" w:rsidRPr="0046343C" w:rsidRDefault="00CC7F4D" w:rsidP="00CC7F4D">
      <w:pPr>
        <w:jc w:val="right"/>
        <w:rPr>
          <w:rFonts w:ascii="Arial" w:hAnsi="Arial" w:cs="Arial"/>
          <w:color w:val="1D1B11" w:themeColor="background2" w:themeShade="1A"/>
        </w:rPr>
      </w:pPr>
      <w:r w:rsidRPr="0046343C">
        <w:rPr>
          <w:rFonts w:ascii="Arial" w:hAnsi="Arial" w:cs="Arial"/>
          <w:color w:val="1D1B11" w:themeColor="background2" w:themeShade="1A"/>
        </w:rPr>
        <w:t>Приложение №1</w:t>
      </w:r>
    </w:p>
    <w:p w:rsidR="00CC7F4D" w:rsidRPr="0046343C" w:rsidRDefault="00CC7F4D" w:rsidP="00CC7F4D">
      <w:pPr>
        <w:rPr>
          <w:rFonts w:ascii="Arial" w:hAnsi="Arial" w:cs="Arial"/>
          <w:color w:val="1D1B11" w:themeColor="background2" w:themeShade="1A"/>
        </w:rPr>
      </w:pPr>
    </w:p>
    <w:p w:rsidR="00CC7F4D" w:rsidRPr="0046343C" w:rsidRDefault="00CC7F4D" w:rsidP="00CC7F4D">
      <w:pPr>
        <w:jc w:val="center"/>
        <w:rPr>
          <w:rFonts w:ascii="Arial" w:hAnsi="Arial" w:cs="Arial"/>
          <w:b/>
          <w:color w:val="1D1B11" w:themeColor="background2" w:themeShade="1A"/>
        </w:rPr>
      </w:pPr>
      <w:r w:rsidRPr="0046343C">
        <w:rPr>
          <w:rFonts w:ascii="Arial" w:hAnsi="Arial" w:cs="Arial"/>
          <w:b/>
          <w:color w:val="1D1B11" w:themeColor="background2" w:themeShade="1A"/>
        </w:rPr>
        <w:t>Стоимость услуг, предоставляемых согласно гарантированному перечню услуг по погребению на 2016 год</w:t>
      </w:r>
    </w:p>
    <w:p w:rsidR="00CC7F4D" w:rsidRPr="0046343C" w:rsidRDefault="00CC7F4D" w:rsidP="00CC7F4D">
      <w:pPr>
        <w:jc w:val="center"/>
        <w:rPr>
          <w:rFonts w:ascii="Arial" w:hAnsi="Arial" w:cs="Arial"/>
          <w:b/>
          <w:color w:val="1D1B11" w:themeColor="background2" w:themeShade="1A"/>
        </w:rPr>
      </w:pPr>
    </w:p>
    <w:tbl>
      <w:tblPr>
        <w:tblStyle w:val="a5"/>
        <w:tblW w:w="0" w:type="auto"/>
        <w:tblLook w:val="04A0"/>
      </w:tblPr>
      <w:tblGrid>
        <w:gridCol w:w="675"/>
        <w:gridCol w:w="5704"/>
        <w:gridCol w:w="3191"/>
      </w:tblGrid>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w:t>
            </w:r>
          </w:p>
          <w:p w:rsidR="00CC7F4D" w:rsidRPr="0046343C" w:rsidRDefault="00CC7F4D">
            <w:pPr>
              <w:jc w:val="center"/>
              <w:rPr>
                <w:rFonts w:ascii="Arial" w:hAnsi="Arial" w:cs="Arial"/>
                <w:color w:val="1D1B11" w:themeColor="background2" w:themeShade="1A"/>
              </w:rPr>
            </w:pPr>
            <w:proofErr w:type="spellStart"/>
            <w:proofErr w:type="gramStart"/>
            <w:r w:rsidRPr="0046343C">
              <w:rPr>
                <w:rFonts w:ascii="Arial" w:hAnsi="Arial" w:cs="Arial"/>
                <w:color w:val="1D1B11" w:themeColor="background2" w:themeShade="1A"/>
              </w:rPr>
              <w:t>п</w:t>
            </w:r>
            <w:proofErr w:type="spellEnd"/>
            <w:proofErr w:type="gramEnd"/>
            <w:r w:rsidRPr="0046343C">
              <w:rPr>
                <w:rFonts w:ascii="Arial" w:hAnsi="Arial" w:cs="Arial"/>
                <w:color w:val="1D1B11" w:themeColor="background2" w:themeShade="1A"/>
              </w:rPr>
              <w:t>/</w:t>
            </w:r>
            <w:proofErr w:type="spellStart"/>
            <w:r w:rsidRPr="0046343C">
              <w:rPr>
                <w:rFonts w:ascii="Arial" w:hAnsi="Arial" w:cs="Arial"/>
                <w:color w:val="1D1B11" w:themeColor="background2" w:themeShade="1A"/>
              </w:rPr>
              <w:t>п</w:t>
            </w:r>
            <w:proofErr w:type="spellEnd"/>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Наименование услуг</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Стоимость услуг, руб.</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1.</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Предоставление и доставка гроба и других предметов, необходимых для погребения</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jc w:val="center"/>
              <w:rPr>
                <w:rFonts w:ascii="Arial" w:hAnsi="Arial" w:cs="Arial"/>
                <w:b/>
                <w:color w:val="1D1B11" w:themeColor="background2" w:themeShade="1A"/>
              </w:rPr>
            </w:pPr>
          </w:p>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2492</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jc w:val="center"/>
              <w:rPr>
                <w:rFonts w:ascii="Arial" w:hAnsi="Arial" w:cs="Arial"/>
                <w:color w:val="1D1B11" w:themeColor="background2" w:themeShade="1A"/>
              </w:rPr>
            </w:pP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в том числе: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jc w:val="center"/>
              <w:rPr>
                <w:rFonts w:ascii="Arial" w:hAnsi="Arial" w:cs="Arial"/>
                <w:color w:val="1D1B11" w:themeColor="background2" w:themeShade="1A"/>
              </w:rPr>
            </w:pP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1.1.</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изготовление и доставка обитого гроба</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2155</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1.2.</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изготовление тумбы</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337</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2.</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Перевозка тела (останков) умершего на кладбище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1063</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3.</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Погребение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4360</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jc w:val="center"/>
              <w:rPr>
                <w:rFonts w:ascii="Arial" w:hAnsi="Arial" w:cs="Arial"/>
                <w:color w:val="1D1B11" w:themeColor="background2" w:themeShade="1A"/>
              </w:rPr>
            </w:pP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в том числе: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jc w:val="center"/>
              <w:rPr>
                <w:rFonts w:ascii="Arial" w:hAnsi="Arial" w:cs="Arial"/>
                <w:color w:val="1D1B11" w:themeColor="background2" w:themeShade="1A"/>
              </w:rPr>
            </w:pP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3.1.</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рытьё могилы</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2082</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3.2.</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захоронение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2278</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4.</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ИТОГО:</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7915</w:t>
            </w:r>
          </w:p>
        </w:tc>
      </w:tr>
    </w:tbl>
    <w:p w:rsidR="00CC7F4D" w:rsidRPr="0046343C" w:rsidRDefault="00CC7F4D" w:rsidP="00CC7F4D">
      <w:pPr>
        <w:rPr>
          <w:rFonts w:ascii="Arial" w:hAnsi="Arial" w:cs="Arial"/>
          <w:color w:val="1D1B11" w:themeColor="background2" w:themeShade="1A"/>
        </w:rPr>
      </w:pPr>
    </w:p>
    <w:p w:rsidR="00CC7F4D" w:rsidRPr="0046343C" w:rsidRDefault="00CC7F4D" w:rsidP="00CC7F4D">
      <w:pPr>
        <w:rPr>
          <w:rFonts w:ascii="Arial" w:hAnsi="Arial" w:cs="Arial"/>
          <w:color w:val="1D1B11" w:themeColor="background2" w:themeShade="1A"/>
        </w:rPr>
      </w:pPr>
    </w:p>
    <w:p w:rsidR="00CC7F4D" w:rsidRPr="0046343C" w:rsidRDefault="00CC7F4D" w:rsidP="00CC7F4D">
      <w:pPr>
        <w:rPr>
          <w:rFonts w:ascii="Arial" w:hAnsi="Arial" w:cs="Arial"/>
          <w:color w:val="1D1B11" w:themeColor="background2" w:themeShade="1A"/>
        </w:rPr>
      </w:pPr>
    </w:p>
    <w:p w:rsidR="00CC7F4D" w:rsidRPr="0046343C" w:rsidRDefault="00CC7F4D" w:rsidP="00CC7F4D">
      <w:pPr>
        <w:jc w:val="right"/>
        <w:rPr>
          <w:rFonts w:ascii="Arial" w:hAnsi="Arial" w:cs="Arial"/>
          <w:color w:val="1D1B11" w:themeColor="background2" w:themeShade="1A"/>
        </w:rPr>
      </w:pPr>
      <w:r w:rsidRPr="0046343C">
        <w:rPr>
          <w:rFonts w:ascii="Arial" w:hAnsi="Arial" w:cs="Arial"/>
          <w:color w:val="1D1B11" w:themeColor="background2" w:themeShade="1A"/>
        </w:rPr>
        <w:t>Приложение № 2</w:t>
      </w:r>
    </w:p>
    <w:p w:rsidR="00CC7F4D" w:rsidRPr="0046343C" w:rsidRDefault="00CC7F4D" w:rsidP="00CC7F4D">
      <w:pPr>
        <w:jc w:val="right"/>
        <w:rPr>
          <w:rFonts w:ascii="Arial" w:hAnsi="Arial" w:cs="Arial"/>
          <w:color w:val="1D1B11" w:themeColor="background2" w:themeShade="1A"/>
        </w:rPr>
      </w:pPr>
    </w:p>
    <w:p w:rsidR="00CC7F4D" w:rsidRPr="0046343C" w:rsidRDefault="00CC7F4D" w:rsidP="00CC7F4D">
      <w:pPr>
        <w:jc w:val="center"/>
        <w:rPr>
          <w:rFonts w:ascii="Arial" w:hAnsi="Arial" w:cs="Arial"/>
          <w:b/>
          <w:color w:val="1D1B11" w:themeColor="background2" w:themeShade="1A"/>
        </w:rPr>
      </w:pPr>
      <w:r w:rsidRPr="0046343C">
        <w:rPr>
          <w:rFonts w:ascii="Arial" w:hAnsi="Arial" w:cs="Arial"/>
          <w:b/>
          <w:color w:val="1D1B11" w:themeColor="background2" w:themeShade="1A"/>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2016 год</w:t>
      </w:r>
    </w:p>
    <w:p w:rsidR="00CC7F4D" w:rsidRPr="0046343C" w:rsidRDefault="00CC7F4D" w:rsidP="00CC7F4D">
      <w:pPr>
        <w:jc w:val="center"/>
        <w:rPr>
          <w:rFonts w:ascii="Arial" w:hAnsi="Arial" w:cs="Arial"/>
          <w:b/>
          <w:color w:val="1D1B11" w:themeColor="background2" w:themeShade="1A"/>
        </w:rPr>
      </w:pPr>
    </w:p>
    <w:p w:rsidR="00CC7F4D" w:rsidRPr="0046343C" w:rsidRDefault="00CC7F4D" w:rsidP="00CC7F4D">
      <w:pPr>
        <w:jc w:val="center"/>
        <w:rPr>
          <w:rFonts w:ascii="Arial" w:hAnsi="Arial" w:cs="Arial"/>
          <w:b/>
          <w:color w:val="1D1B11" w:themeColor="background2" w:themeShade="1A"/>
        </w:rPr>
      </w:pPr>
    </w:p>
    <w:tbl>
      <w:tblPr>
        <w:tblStyle w:val="a5"/>
        <w:tblW w:w="0" w:type="auto"/>
        <w:tblLook w:val="04A0"/>
      </w:tblPr>
      <w:tblGrid>
        <w:gridCol w:w="675"/>
        <w:gridCol w:w="5704"/>
        <w:gridCol w:w="3191"/>
      </w:tblGrid>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w:t>
            </w:r>
          </w:p>
          <w:p w:rsidR="00CC7F4D" w:rsidRPr="0046343C" w:rsidRDefault="00CC7F4D">
            <w:pPr>
              <w:jc w:val="center"/>
              <w:rPr>
                <w:rFonts w:ascii="Arial" w:hAnsi="Arial" w:cs="Arial"/>
                <w:color w:val="1D1B11" w:themeColor="background2" w:themeShade="1A"/>
              </w:rPr>
            </w:pPr>
            <w:proofErr w:type="spellStart"/>
            <w:proofErr w:type="gramStart"/>
            <w:r w:rsidRPr="0046343C">
              <w:rPr>
                <w:rFonts w:ascii="Arial" w:hAnsi="Arial" w:cs="Arial"/>
                <w:color w:val="1D1B11" w:themeColor="background2" w:themeShade="1A"/>
              </w:rPr>
              <w:t>п</w:t>
            </w:r>
            <w:proofErr w:type="spellEnd"/>
            <w:proofErr w:type="gramEnd"/>
            <w:r w:rsidRPr="0046343C">
              <w:rPr>
                <w:rFonts w:ascii="Arial" w:hAnsi="Arial" w:cs="Arial"/>
                <w:color w:val="1D1B11" w:themeColor="background2" w:themeShade="1A"/>
              </w:rPr>
              <w:t>/</w:t>
            </w:r>
            <w:proofErr w:type="spellStart"/>
            <w:r w:rsidRPr="0046343C">
              <w:rPr>
                <w:rFonts w:ascii="Arial" w:hAnsi="Arial" w:cs="Arial"/>
                <w:color w:val="1D1B11" w:themeColor="background2" w:themeShade="1A"/>
              </w:rPr>
              <w:t>п</w:t>
            </w:r>
            <w:proofErr w:type="spellEnd"/>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Наименование услуг</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Стоимость услуг, руб.</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1.</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Предоставление и доставка гроба и других предметов, необходимых для погребения</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rPr>
                <w:rFonts w:ascii="Arial" w:hAnsi="Arial" w:cs="Arial"/>
                <w:color w:val="1D1B11" w:themeColor="background2" w:themeShade="1A"/>
              </w:rPr>
            </w:pPr>
          </w:p>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1319</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rPr>
                <w:rFonts w:ascii="Arial" w:hAnsi="Arial" w:cs="Arial"/>
                <w:color w:val="1D1B11" w:themeColor="background2" w:themeShade="1A"/>
              </w:rPr>
            </w:pP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в том числе: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rPr>
                <w:rFonts w:ascii="Arial" w:hAnsi="Arial" w:cs="Arial"/>
                <w:color w:val="1D1B11" w:themeColor="background2" w:themeShade="1A"/>
              </w:rPr>
            </w:pP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1.1.</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изготовление и доставка не обитого гроба</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982</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1.2.</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изготовление тумбы</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337</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2.</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Облачение тела</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653</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3.</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Перевозка тела (останков) умершего на кладбище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1046</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4</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Погребение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2432</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rPr>
                <w:rFonts w:ascii="Arial" w:hAnsi="Arial" w:cs="Arial"/>
                <w:color w:val="1D1B11" w:themeColor="background2" w:themeShade="1A"/>
              </w:rPr>
            </w:pP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в том числе: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tcPr>
          <w:p w:rsidR="00CC7F4D" w:rsidRPr="0046343C" w:rsidRDefault="00CC7F4D">
            <w:pPr>
              <w:jc w:val="center"/>
              <w:rPr>
                <w:rFonts w:ascii="Arial" w:hAnsi="Arial" w:cs="Arial"/>
                <w:color w:val="1D1B11" w:themeColor="background2" w:themeShade="1A"/>
              </w:rPr>
            </w:pP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4.1.</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рытьё могилы</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2081</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4.2.</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захоронение</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color w:val="1D1B11" w:themeColor="background2" w:themeShade="1A"/>
              </w:rPr>
            </w:pPr>
            <w:r w:rsidRPr="0046343C">
              <w:rPr>
                <w:rFonts w:ascii="Arial" w:hAnsi="Arial" w:cs="Arial"/>
                <w:color w:val="1D1B11" w:themeColor="background2" w:themeShade="1A"/>
              </w:rPr>
              <w:t>351</w:t>
            </w:r>
          </w:p>
        </w:tc>
      </w:tr>
      <w:tr w:rsidR="00CC7F4D" w:rsidRPr="0046343C" w:rsidTr="00CC7F4D">
        <w:tc>
          <w:tcPr>
            <w:tcW w:w="67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color w:val="1D1B11" w:themeColor="background2" w:themeShade="1A"/>
              </w:rPr>
            </w:pPr>
            <w:r w:rsidRPr="0046343C">
              <w:rPr>
                <w:rFonts w:ascii="Arial" w:hAnsi="Arial" w:cs="Arial"/>
                <w:color w:val="1D1B11" w:themeColor="background2" w:themeShade="1A"/>
              </w:rPr>
              <w:t>5.</w:t>
            </w:r>
          </w:p>
        </w:tc>
        <w:tc>
          <w:tcPr>
            <w:tcW w:w="5705"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rPr>
                <w:rFonts w:ascii="Arial" w:hAnsi="Arial" w:cs="Arial"/>
                <w:b/>
                <w:color w:val="1D1B11" w:themeColor="background2" w:themeShade="1A"/>
              </w:rPr>
            </w:pPr>
            <w:r w:rsidRPr="0046343C">
              <w:rPr>
                <w:rFonts w:ascii="Arial" w:hAnsi="Arial" w:cs="Arial"/>
                <w:b/>
                <w:color w:val="1D1B11" w:themeColor="background2" w:themeShade="1A"/>
              </w:rPr>
              <w:t>ИТОГО:</w:t>
            </w:r>
          </w:p>
        </w:tc>
        <w:tc>
          <w:tcPr>
            <w:tcW w:w="3191" w:type="dxa"/>
            <w:tcBorders>
              <w:top w:val="single" w:sz="4" w:space="0" w:color="25437C" w:themeColor="text1"/>
              <w:left w:val="single" w:sz="4" w:space="0" w:color="25437C" w:themeColor="text1"/>
              <w:bottom w:val="single" w:sz="4" w:space="0" w:color="25437C" w:themeColor="text1"/>
              <w:right w:val="single" w:sz="4" w:space="0" w:color="25437C" w:themeColor="text1"/>
            </w:tcBorders>
            <w:hideMark/>
          </w:tcPr>
          <w:p w:rsidR="00CC7F4D" w:rsidRPr="0046343C" w:rsidRDefault="00CC7F4D">
            <w:pPr>
              <w:jc w:val="center"/>
              <w:rPr>
                <w:rFonts w:ascii="Arial" w:hAnsi="Arial" w:cs="Arial"/>
                <w:b/>
                <w:color w:val="1D1B11" w:themeColor="background2" w:themeShade="1A"/>
              </w:rPr>
            </w:pPr>
            <w:r w:rsidRPr="0046343C">
              <w:rPr>
                <w:rFonts w:ascii="Arial" w:hAnsi="Arial" w:cs="Arial"/>
                <w:b/>
                <w:color w:val="1D1B11" w:themeColor="background2" w:themeShade="1A"/>
              </w:rPr>
              <w:t>5450</w:t>
            </w:r>
          </w:p>
        </w:tc>
      </w:tr>
    </w:tbl>
    <w:p w:rsidR="00CC7F4D" w:rsidRPr="0046343C" w:rsidRDefault="00CC7F4D" w:rsidP="00CC7F4D">
      <w:pPr>
        <w:rPr>
          <w:rFonts w:ascii="Arial" w:hAnsi="Arial" w:cs="Arial"/>
          <w:color w:val="1D1B11" w:themeColor="background2" w:themeShade="1A"/>
        </w:rPr>
      </w:pPr>
    </w:p>
    <w:p w:rsidR="00CC7F4D" w:rsidRPr="0046343C" w:rsidRDefault="00CC7F4D" w:rsidP="00CC7F4D">
      <w:pPr>
        <w:rPr>
          <w:rFonts w:ascii="Arial" w:hAnsi="Arial" w:cs="Arial"/>
        </w:rPr>
      </w:pPr>
    </w:p>
    <w:p w:rsidR="00753606" w:rsidRPr="0046343C" w:rsidRDefault="00753606">
      <w:pPr>
        <w:rPr>
          <w:rFonts w:ascii="Arial" w:hAnsi="Arial" w:cs="Arial"/>
        </w:rPr>
      </w:pPr>
    </w:p>
    <w:sectPr w:rsidR="00753606" w:rsidRPr="0046343C"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1EF4"/>
    <w:multiLevelType w:val="multilevel"/>
    <w:tmpl w:val="44969ED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C7F4D"/>
    <w:rsid w:val="0007331C"/>
    <w:rsid w:val="000A3F75"/>
    <w:rsid w:val="0046343C"/>
    <w:rsid w:val="004B724E"/>
    <w:rsid w:val="00545061"/>
    <w:rsid w:val="005E70C2"/>
    <w:rsid w:val="005F5122"/>
    <w:rsid w:val="006E69C4"/>
    <w:rsid w:val="00753606"/>
    <w:rsid w:val="0078134D"/>
    <w:rsid w:val="0079386B"/>
    <w:rsid w:val="008D7DCB"/>
    <w:rsid w:val="00946D7E"/>
    <w:rsid w:val="00CC7F4D"/>
    <w:rsid w:val="00E15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4D"/>
    <w:rPr>
      <w:sz w:val="24"/>
      <w:szCs w:val="24"/>
    </w:rPr>
  </w:style>
  <w:style w:type="paragraph" w:styleId="1">
    <w:name w:val="heading 1"/>
    <w:basedOn w:val="a"/>
    <w:next w:val="a"/>
    <w:link w:val="10"/>
    <w:qFormat/>
    <w:rsid w:val="00CC7F4D"/>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F4D"/>
    <w:rPr>
      <w:b/>
      <w:bCs/>
      <w:sz w:val="32"/>
      <w:szCs w:val="24"/>
    </w:rPr>
  </w:style>
  <w:style w:type="paragraph" w:styleId="a3">
    <w:name w:val="Body Text"/>
    <w:basedOn w:val="a"/>
    <w:link w:val="a4"/>
    <w:semiHidden/>
    <w:unhideWhenUsed/>
    <w:rsid w:val="00CC7F4D"/>
    <w:pPr>
      <w:jc w:val="both"/>
    </w:pPr>
  </w:style>
  <w:style w:type="character" w:customStyle="1" w:styleId="a4">
    <w:name w:val="Основной текст Знак"/>
    <w:basedOn w:val="a0"/>
    <w:link w:val="a3"/>
    <w:semiHidden/>
    <w:rsid w:val="00CC7F4D"/>
    <w:rPr>
      <w:sz w:val="24"/>
      <w:szCs w:val="24"/>
    </w:rPr>
  </w:style>
  <w:style w:type="table" w:styleId="a5">
    <w:name w:val="Table Grid"/>
    <w:basedOn w:val="a1"/>
    <w:uiPriority w:val="59"/>
    <w:rsid w:val="00CC7F4D"/>
    <w:rPr>
      <w:rFonts w:eastAsiaTheme="minorHAnsi"/>
      <w:lang w:eastAsia="en-US"/>
    </w:rPr>
    <w:tblPr>
      <w:tblInd w:w="0" w:type="dxa"/>
      <w:tblBorders>
        <w:top w:val="single" w:sz="4" w:space="0" w:color="25437C" w:themeColor="text1"/>
        <w:left w:val="single" w:sz="4" w:space="0" w:color="25437C" w:themeColor="text1"/>
        <w:bottom w:val="single" w:sz="4" w:space="0" w:color="25437C" w:themeColor="text1"/>
        <w:right w:val="single" w:sz="4" w:space="0" w:color="25437C" w:themeColor="text1"/>
        <w:insideH w:val="single" w:sz="4" w:space="0" w:color="25437C" w:themeColor="text1"/>
        <w:insideV w:val="single" w:sz="4" w:space="0" w:color="25437C" w:themeColor="text1"/>
      </w:tblBorders>
      <w:tblCellMar>
        <w:top w:w="0" w:type="dxa"/>
        <w:left w:w="108" w:type="dxa"/>
        <w:bottom w:w="0" w:type="dxa"/>
        <w:right w:w="108" w:type="dxa"/>
      </w:tblCellMar>
    </w:tblPr>
  </w:style>
  <w:style w:type="paragraph" w:customStyle="1" w:styleId="msonormalbullet1gif">
    <w:name w:val="msonormalbullet1.gif"/>
    <w:basedOn w:val="a"/>
    <w:rsid w:val="00CC7F4D"/>
    <w:pPr>
      <w:spacing w:before="100" w:beforeAutospacing="1" w:after="100" w:afterAutospacing="1"/>
    </w:pPr>
  </w:style>
  <w:style w:type="paragraph" w:customStyle="1" w:styleId="msonormalbullet2gif">
    <w:name w:val="msonormalbullet2.gif"/>
    <w:basedOn w:val="a"/>
    <w:rsid w:val="00CC7F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26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432</Words>
  <Characters>2467</Characters>
  <Application>Microsoft Office Word</Application>
  <DocSecurity>0</DocSecurity>
  <Lines>20</Lines>
  <Paragraphs>5</Paragraphs>
  <ScaleCrop>false</ScaleCrop>
  <Company>X-ТEAM Group</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2015-11-30T11:23:00Z</cp:lastPrinted>
  <dcterms:created xsi:type="dcterms:W3CDTF">2015-11-19T11:56:00Z</dcterms:created>
  <dcterms:modified xsi:type="dcterms:W3CDTF">2015-12-07T09:34:00Z</dcterms:modified>
</cp:coreProperties>
</file>