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B2" w:rsidRDefault="00A04BB2" w:rsidP="00A04BB2">
      <w:pPr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A04BB2" w:rsidRDefault="00A04BB2" w:rsidP="00A04BB2">
      <w:pPr>
        <w:jc w:val="center"/>
        <w:rPr>
          <w:color w:val="1D1B11"/>
          <w:sz w:val="24"/>
        </w:rPr>
      </w:pPr>
      <w:r>
        <w:rPr>
          <w:color w:val="1D1B11"/>
          <w:sz w:val="24"/>
        </w:rPr>
        <w:t>ТОМСКАЯ ОБЛАСТЬ</w:t>
      </w:r>
    </w:p>
    <w:p w:rsidR="00A04BB2" w:rsidRDefault="00A04BB2" w:rsidP="00A04BB2">
      <w:pPr>
        <w:jc w:val="center"/>
        <w:rPr>
          <w:color w:val="1D1B11"/>
          <w:sz w:val="24"/>
        </w:rPr>
      </w:pPr>
      <w:r>
        <w:rPr>
          <w:color w:val="1D1B11"/>
          <w:sz w:val="24"/>
        </w:rPr>
        <w:t>КАРГАСОКСКИЙ РАЙОН</w:t>
      </w:r>
    </w:p>
    <w:p w:rsidR="00A04BB2" w:rsidRDefault="00A04BB2" w:rsidP="00A04BB2">
      <w:pPr>
        <w:jc w:val="center"/>
        <w:rPr>
          <w:color w:val="1D1B11"/>
          <w:sz w:val="24"/>
        </w:rPr>
      </w:pPr>
    </w:p>
    <w:p w:rsidR="00A04BB2" w:rsidRDefault="00A04BB2" w:rsidP="00A04BB2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A04BB2" w:rsidRPr="00A04BB2" w:rsidRDefault="00A04BB2" w:rsidP="00A04BB2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A04BB2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A04BB2" w:rsidRDefault="00A04BB2" w:rsidP="00A04BB2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   </w:t>
      </w:r>
      <w:r w:rsidR="007170D9">
        <w:rPr>
          <w:color w:val="000000"/>
          <w:spacing w:val="-6"/>
          <w:sz w:val="24"/>
          <w:szCs w:val="24"/>
        </w:rPr>
        <w:t>16.04</w:t>
      </w:r>
      <w:r>
        <w:rPr>
          <w:color w:val="000000"/>
          <w:spacing w:val="-6"/>
          <w:sz w:val="24"/>
          <w:szCs w:val="24"/>
        </w:rPr>
        <w:t>.2013 г.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b/>
          <w:color w:val="000000"/>
          <w:spacing w:val="11"/>
          <w:sz w:val="24"/>
          <w:szCs w:val="24"/>
        </w:rPr>
        <w:t xml:space="preserve">№ </w:t>
      </w:r>
      <w:r w:rsidR="007170D9">
        <w:rPr>
          <w:b/>
          <w:color w:val="000000"/>
          <w:spacing w:val="11"/>
          <w:sz w:val="24"/>
          <w:szCs w:val="24"/>
        </w:rPr>
        <w:t>23</w:t>
      </w:r>
    </w:p>
    <w:p w:rsidR="00A04BB2" w:rsidRDefault="00A04BB2" w:rsidP="00A04BB2">
      <w:pPr>
        <w:shd w:val="clear" w:color="auto" w:fill="FFFFFF"/>
        <w:spacing w:before="274" w:line="283" w:lineRule="exact"/>
        <w:ind w:right="5193" w:firstLine="426"/>
        <w:jc w:val="both"/>
      </w:pPr>
      <w:r>
        <w:rPr>
          <w:color w:val="000000"/>
          <w:spacing w:val="8"/>
          <w:sz w:val="24"/>
          <w:szCs w:val="24"/>
        </w:rPr>
        <w:t xml:space="preserve">Об утверждении Положения о </w:t>
      </w:r>
      <w:r w:rsidR="00C26241">
        <w:rPr>
          <w:color w:val="000000"/>
          <w:spacing w:val="8"/>
          <w:sz w:val="24"/>
          <w:szCs w:val="24"/>
        </w:rPr>
        <w:t xml:space="preserve">порядке </w:t>
      </w:r>
      <w:r w:rsidR="00C26241">
        <w:rPr>
          <w:color w:val="000000"/>
          <w:spacing w:val="1"/>
          <w:sz w:val="24"/>
          <w:szCs w:val="24"/>
        </w:rPr>
        <w:t>проведения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антикоррупционной</w:t>
      </w:r>
      <w:proofErr w:type="spellEnd"/>
      <w:r>
        <w:rPr>
          <w:color w:val="000000"/>
          <w:spacing w:val="1"/>
          <w:sz w:val="24"/>
          <w:szCs w:val="24"/>
        </w:rPr>
        <w:t xml:space="preserve"> экспертизы нормативных </w:t>
      </w:r>
      <w:r>
        <w:rPr>
          <w:color w:val="000000"/>
          <w:spacing w:val="-2"/>
          <w:sz w:val="24"/>
          <w:szCs w:val="24"/>
        </w:rPr>
        <w:t xml:space="preserve">правовых актов (проектов нормативных правовых актов) </w:t>
      </w:r>
      <w:r>
        <w:rPr>
          <w:color w:val="000000"/>
          <w:sz w:val="24"/>
          <w:szCs w:val="24"/>
        </w:rPr>
        <w:t xml:space="preserve">Совета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</w:t>
      </w:r>
    </w:p>
    <w:p w:rsidR="00A04BB2" w:rsidRDefault="00A04BB2" w:rsidP="00A04BB2">
      <w:pPr>
        <w:shd w:val="clear" w:color="auto" w:fill="FFFFFF"/>
        <w:spacing w:before="912" w:line="283" w:lineRule="exact"/>
        <w:ind w:firstLine="426"/>
        <w:jc w:val="both"/>
      </w:pPr>
      <w:r>
        <w:rPr>
          <w:color w:val="000000"/>
          <w:spacing w:val="3"/>
          <w:sz w:val="24"/>
          <w:szCs w:val="24"/>
        </w:rPr>
        <w:t xml:space="preserve">В соответствии с Федеральным законом от 17.07.2009 г. № 172-Ф3 «Об </w:t>
      </w:r>
      <w:proofErr w:type="spellStart"/>
      <w:r>
        <w:rPr>
          <w:color w:val="000000"/>
          <w:spacing w:val="3"/>
          <w:sz w:val="24"/>
          <w:szCs w:val="24"/>
        </w:rPr>
        <w:t>антикоррупционной</w:t>
      </w:r>
      <w:proofErr w:type="spellEnd"/>
      <w:r>
        <w:rPr>
          <w:color w:val="000000"/>
          <w:spacing w:val="3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>
        <w:rPr>
          <w:color w:val="000000"/>
          <w:sz w:val="24"/>
          <w:szCs w:val="24"/>
        </w:rPr>
        <w:t>»,</w:t>
      </w:r>
      <w:r w:rsidR="007170D9">
        <w:rPr>
          <w:color w:val="000000"/>
          <w:sz w:val="24"/>
          <w:szCs w:val="24"/>
        </w:rPr>
        <w:t xml:space="preserve"> Федеральным законом от 25.12</w:t>
      </w:r>
      <w:r w:rsidR="00C26241">
        <w:rPr>
          <w:color w:val="000000"/>
          <w:sz w:val="24"/>
          <w:szCs w:val="24"/>
        </w:rPr>
        <w:t>.2008 г. № 273</w:t>
      </w:r>
      <w:r w:rsidR="007170D9">
        <w:rPr>
          <w:color w:val="000000"/>
          <w:sz w:val="24"/>
          <w:szCs w:val="24"/>
        </w:rPr>
        <w:t>-ФЗ</w:t>
      </w:r>
      <w:r>
        <w:rPr>
          <w:color w:val="000000"/>
          <w:sz w:val="24"/>
          <w:szCs w:val="24"/>
        </w:rPr>
        <w:t xml:space="preserve"> «</w:t>
      </w:r>
      <w:r w:rsidR="00C26241">
        <w:rPr>
          <w:color w:val="000000"/>
          <w:sz w:val="24"/>
          <w:szCs w:val="24"/>
        </w:rPr>
        <w:t>О противодействии коррупции</w:t>
      </w:r>
      <w:r>
        <w:rPr>
          <w:color w:val="000000"/>
          <w:sz w:val="24"/>
          <w:szCs w:val="24"/>
        </w:rPr>
        <w:t>»</w:t>
      </w:r>
    </w:p>
    <w:p w:rsidR="00A04BB2" w:rsidRDefault="00A04BB2" w:rsidP="00A04BB2">
      <w:pPr>
        <w:jc w:val="center"/>
        <w:rPr>
          <w:b/>
          <w:color w:val="1D1B11" w:themeColor="background2" w:themeShade="1A"/>
          <w:sz w:val="24"/>
        </w:rPr>
      </w:pPr>
    </w:p>
    <w:p w:rsidR="00A04BB2" w:rsidRDefault="00A04BB2" w:rsidP="00A04BB2">
      <w:pPr>
        <w:jc w:val="center"/>
        <w:rPr>
          <w:b/>
          <w:color w:val="1D1B11" w:themeColor="background2" w:themeShade="1A"/>
          <w:sz w:val="24"/>
        </w:rPr>
      </w:pPr>
      <w:r>
        <w:rPr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A65B69" w:rsidRDefault="00A04BB2" w:rsidP="00A04BB2">
      <w:pPr>
        <w:shd w:val="clear" w:color="auto" w:fill="FFFFFF"/>
        <w:tabs>
          <w:tab w:val="left" w:pos="643"/>
        </w:tabs>
        <w:spacing w:before="264" w:line="283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1.Утвердить Положение о  </w:t>
      </w:r>
      <w:r w:rsidR="00C26241">
        <w:rPr>
          <w:color w:val="000000"/>
          <w:spacing w:val="4"/>
          <w:sz w:val="24"/>
          <w:szCs w:val="24"/>
        </w:rPr>
        <w:t xml:space="preserve">порядке </w:t>
      </w:r>
      <w:r>
        <w:rPr>
          <w:color w:val="000000"/>
          <w:spacing w:val="4"/>
          <w:sz w:val="24"/>
          <w:szCs w:val="24"/>
        </w:rPr>
        <w:t xml:space="preserve">проведение </w:t>
      </w:r>
      <w:proofErr w:type="spellStart"/>
      <w:r>
        <w:rPr>
          <w:color w:val="000000"/>
          <w:spacing w:val="4"/>
          <w:sz w:val="24"/>
          <w:szCs w:val="24"/>
        </w:rPr>
        <w:t>антикоррупционной</w:t>
      </w:r>
      <w:proofErr w:type="spellEnd"/>
      <w:r>
        <w:rPr>
          <w:color w:val="000000"/>
          <w:spacing w:val="4"/>
          <w:sz w:val="24"/>
          <w:szCs w:val="24"/>
        </w:rPr>
        <w:t xml:space="preserve"> экспертизы нормативных правовых актов (проектов нормативных правовых актов) Совета </w:t>
      </w:r>
      <w:proofErr w:type="spellStart"/>
      <w:r>
        <w:rPr>
          <w:color w:val="000000"/>
          <w:spacing w:val="4"/>
          <w:sz w:val="24"/>
          <w:szCs w:val="24"/>
        </w:rPr>
        <w:t>Усть-Тымского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сельского поселения, </w:t>
      </w:r>
      <w:r>
        <w:rPr>
          <w:color w:val="000000"/>
          <w:sz w:val="24"/>
          <w:szCs w:val="24"/>
        </w:rPr>
        <w:t>согласно приложению.</w:t>
      </w:r>
    </w:p>
    <w:p w:rsidR="00A65B69" w:rsidRPr="00A65B69" w:rsidRDefault="00A65B69" w:rsidP="00A65B69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2. Настоящее решение обнародовать.</w:t>
      </w:r>
    </w:p>
    <w:p w:rsidR="00A04BB2" w:rsidRDefault="00A65B69" w:rsidP="00A04BB2">
      <w:pPr>
        <w:widowControl/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3</w:t>
      </w:r>
      <w:r w:rsidR="00A04BB2">
        <w:rPr>
          <w:color w:val="000000"/>
          <w:spacing w:val="-1"/>
          <w:sz w:val="24"/>
          <w:szCs w:val="24"/>
        </w:rPr>
        <w:t xml:space="preserve">. </w:t>
      </w:r>
      <w:proofErr w:type="gramStart"/>
      <w:r w:rsidR="00A04BB2">
        <w:rPr>
          <w:color w:val="000000"/>
          <w:spacing w:val="-1"/>
          <w:sz w:val="24"/>
          <w:szCs w:val="24"/>
        </w:rPr>
        <w:t>Контроль за</w:t>
      </w:r>
      <w:proofErr w:type="gramEnd"/>
      <w:r w:rsidR="00A04BB2">
        <w:rPr>
          <w:color w:val="000000"/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Председатель Совета </w:t>
      </w:r>
    </w:p>
    <w:p w:rsidR="00A04BB2" w:rsidRDefault="00A04BB2" w:rsidP="00A04BB2">
      <w:pPr>
        <w:widowControl/>
        <w:autoSpaceDE/>
        <w:adjustRightInd/>
        <w:rPr>
          <w:color w:val="000000"/>
          <w:spacing w:val="-1"/>
          <w:sz w:val="24"/>
          <w:szCs w:val="24"/>
        </w:rPr>
        <w:sectPr w:rsidR="00A04BB2">
          <w:pgSz w:w="11909" w:h="16834"/>
          <w:pgMar w:top="1134" w:right="567" w:bottom="720" w:left="1327" w:header="720" w:footer="720" w:gutter="0"/>
          <w:cols w:space="720"/>
        </w:sectPr>
      </w:pP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А.</w:t>
      </w:r>
    </w:p>
    <w:p w:rsidR="00D16D1C" w:rsidRDefault="00D16D1C" w:rsidP="00A04BB2">
      <w:pPr>
        <w:shd w:val="clear" w:color="auto" w:fill="FFFFFF"/>
        <w:spacing w:line="288" w:lineRule="exact"/>
        <w:ind w:left="6341" w:hanging="46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Решению</w:t>
      </w:r>
      <w:r w:rsidR="00A04BB2">
        <w:rPr>
          <w:color w:val="000000"/>
          <w:sz w:val="24"/>
          <w:szCs w:val="24"/>
        </w:rPr>
        <w:t xml:space="preserve"> </w:t>
      </w:r>
    </w:p>
    <w:p w:rsidR="007170D9" w:rsidRDefault="00D16D1C" w:rsidP="00A04BB2">
      <w:pPr>
        <w:shd w:val="clear" w:color="auto" w:fill="FFFFFF"/>
        <w:spacing w:line="288" w:lineRule="exact"/>
        <w:ind w:left="6341" w:hanging="46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Совета</w:t>
      </w:r>
      <w:r w:rsidR="00A04BB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A04BB2">
        <w:rPr>
          <w:color w:val="000000"/>
          <w:spacing w:val="-2"/>
          <w:sz w:val="24"/>
          <w:szCs w:val="24"/>
        </w:rPr>
        <w:t>Усть-Тымского</w:t>
      </w:r>
      <w:proofErr w:type="spellEnd"/>
      <w:r w:rsidR="00A04BB2">
        <w:rPr>
          <w:color w:val="000000"/>
          <w:spacing w:val="-2"/>
          <w:sz w:val="24"/>
          <w:szCs w:val="24"/>
        </w:rPr>
        <w:t xml:space="preserve"> </w:t>
      </w:r>
    </w:p>
    <w:p w:rsidR="00A04BB2" w:rsidRDefault="00A04BB2" w:rsidP="00A04BB2">
      <w:pPr>
        <w:shd w:val="clear" w:color="auto" w:fill="FFFFFF"/>
        <w:spacing w:line="288" w:lineRule="exact"/>
        <w:ind w:left="6341" w:hanging="46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сельского поселения </w:t>
      </w:r>
    </w:p>
    <w:p w:rsidR="00A04BB2" w:rsidRDefault="007170D9" w:rsidP="00A04BB2">
      <w:pPr>
        <w:shd w:val="clear" w:color="auto" w:fill="FFFFFF"/>
        <w:spacing w:line="288" w:lineRule="exact"/>
        <w:ind w:left="6341" w:hanging="461"/>
        <w:jc w:val="right"/>
      </w:pPr>
      <w:r>
        <w:rPr>
          <w:color w:val="000000"/>
          <w:spacing w:val="2"/>
          <w:sz w:val="24"/>
          <w:szCs w:val="24"/>
        </w:rPr>
        <w:t>от 16.04</w:t>
      </w:r>
      <w:r w:rsidR="00A04BB2">
        <w:rPr>
          <w:color w:val="000000"/>
          <w:spacing w:val="2"/>
          <w:sz w:val="24"/>
          <w:szCs w:val="24"/>
        </w:rPr>
        <w:t>.2013 №</w:t>
      </w:r>
      <w:r>
        <w:rPr>
          <w:color w:val="000000"/>
          <w:spacing w:val="2"/>
          <w:sz w:val="24"/>
          <w:szCs w:val="24"/>
        </w:rPr>
        <w:t xml:space="preserve"> 23</w:t>
      </w:r>
      <w:r w:rsidR="00A04BB2">
        <w:rPr>
          <w:color w:val="000000"/>
          <w:spacing w:val="2"/>
          <w:sz w:val="24"/>
          <w:szCs w:val="24"/>
        </w:rPr>
        <w:t xml:space="preserve"> </w:t>
      </w:r>
    </w:p>
    <w:p w:rsidR="00A04BB2" w:rsidRDefault="00A04BB2" w:rsidP="00A04BB2">
      <w:pPr>
        <w:shd w:val="clear" w:color="auto" w:fill="FFFFFF"/>
        <w:spacing w:before="562" w:line="288" w:lineRule="exact"/>
        <w:ind w:left="24" w:right="-32" w:firstLine="402"/>
        <w:jc w:val="center"/>
        <w:rPr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pacing w:val="-3"/>
          <w:sz w:val="24"/>
          <w:szCs w:val="24"/>
        </w:rPr>
        <w:t xml:space="preserve">ПОЛОЖЕНИЕ </w:t>
      </w:r>
    </w:p>
    <w:p w:rsidR="00C26241" w:rsidRDefault="00A04BB2" w:rsidP="00A04BB2">
      <w:pPr>
        <w:shd w:val="clear" w:color="auto" w:fill="FFFFFF"/>
        <w:spacing w:line="288" w:lineRule="exact"/>
        <w:ind w:left="24" w:right="-32" w:firstLine="402"/>
        <w:jc w:val="center"/>
        <w:rPr>
          <w:b/>
          <w:bCs/>
          <w:color w:val="1D1B11" w:themeColor="background2" w:themeShade="1A"/>
          <w:spacing w:val="-1"/>
          <w:sz w:val="24"/>
          <w:szCs w:val="24"/>
        </w:rPr>
      </w:pPr>
      <w:r>
        <w:rPr>
          <w:b/>
          <w:bCs/>
          <w:color w:val="1D1B11" w:themeColor="background2" w:themeShade="1A"/>
          <w:spacing w:val="3"/>
          <w:sz w:val="24"/>
          <w:szCs w:val="24"/>
        </w:rPr>
        <w:t xml:space="preserve">О </w:t>
      </w:r>
      <w:r w:rsidR="00C26241">
        <w:rPr>
          <w:b/>
          <w:bCs/>
          <w:color w:val="1D1B11" w:themeColor="background2" w:themeShade="1A"/>
          <w:spacing w:val="3"/>
          <w:sz w:val="24"/>
          <w:szCs w:val="24"/>
        </w:rPr>
        <w:t>ПОРЯДКЕ ПРОВЕДЕНИЯ</w:t>
      </w:r>
      <w:r>
        <w:rPr>
          <w:b/>
          <w:bCs/>
          <w:color w:val="1D1B11" w:themeColor="background2" w:themeShade="1A"/>
          <w:spacing w:val="3"/>
          <w:sz w:val="24"/>
          <w:szCs w:val="24"/>
        </w:rPr>
        <w:t xml:space="preserve"> АНТИКОРРУПЦИОННОЙ ЭКСПЕРТИЗЫ НОРМАТИВНЫХ </w:t>
      </w:r>
      <w:r>
        <w:rPr>
          <w:b/>
          <w:bCs/>
          <w:color w:val="1D1B11" w:themeColor="background2" w:themeShade="1A"/>
          <w:spacing w:val="-1"/>
          <w:sz w:val="24"/>
          <w:szCs w:val="24"/>
        </w:rPr>
        <w:t xml:space="preserve">ПРАВОВЫХ АКТОВ </w:t>
      </w:r>
    </w:p>
    <w:p w:rsidR="00D16D1C" w:rsidRDefault="00A04BB2" w:rsidP="00A04BB2">
      <w:pPr>
        <w:shd w:val="clear" w:color="auto" w:fill="FFFFFF"/>
        <w:spacing w:line="288" w:lineRule="exact"/>
        <w:ind w:left="24" w:right="-32" w:firstLine="402"/>
        <w:jc w:val="center"/>
        <w:rPr>
          <w:b/>
          <w:bCs/>
          <w:color w:val="1D1B11" w:themeColor="background2" w:themeShade="1A"/>
          <w:spacing w:val="-1"/>
          <w:sz w:val="24"/>
          <w:szCs w:val="24"/>
        </w:rPr>
      </w:pPr>
      <w:r>
        <w:rPr>
          <w:b/>
          <w:bCs/>
          <w:color w:val="1D1B11" w:themeColor="background2" w:themeShade="1A"/>
          <w:spacing w:val="-1"/>
          <w:sz w:val="24"/>
          <w:szCs w:val="24"/>
        </w:rPr>
        <w:t>(ПРОЕКТОВ НОРМАТИВН</w:t>
      </w:r>
      <w:r w:rsidR="00D16D1C">
        <w:rPr>
          <w:b/>
          <w:bCs/>
          <w:color w:val="1D1B11" w:themeColor="background2" w:themeShade="1A"/>
          <w:spacing w:val="-1"/>
          <w:sz w:val="24"/>
          <w:szCs w:val="24"/>
        </w:rPr>
        <w:t xml:space="preserve">ЫХ ПРАВОВЫХ АКТОВ) </w:t>
      </w:r>
    </w:p>
    <w:p w:rsidR="00A04BB2" w:rsidRDefault="00D16D1C" w:rsidP="00A04BB2">
      <w:pPr>
        <w:shd w:val="clear" w:color="auto" w:fill="FFFFFF"/>
        <w:spacing w:line="288" w:lineRule="exact"/>
        <w:ind w:left="24" w:right="-32" w:firstLine="402"/>
        <w:jc w:val="center"/>
        <w:rPr>
          <w:color w:val="1D1B11" w:themeColor="background2" w:themeShade="1A"/>
          <w:sz w:val="24"/>
          <w:szCs w:val="24"/>
        </w:rPr>
      </w:pPr>
      <w:r>
        <w:rPr>
          <w:b/>
          <w:bCs/>
          <w:color w:val="1D1B11" w:themeColor="background2" w:themeShade="1A"/>
          <w:spacing w:val="-1"/>
          <w:sz w:val="24"/>
          <w:szCs w:val="24"/>
        </w:rPr>
        <w:t>СОВЕТА</w:t>
      </w:r>
      <w:r w:rsidR="00A04BB2">
        <w:rPr>
          <w:b/>
          <w:bCs/>
          <w:color w:val="1D1B11" w:themeColor="background2" w:themeShade="1A"/>
          <w:spacing w:val="-1"/>
          <w:sz w:val="24"/>
          <w:szCs w:val="24"/>
        </w:rPr>
        <w:t xml:space="preserve"> УСТЬ-ТЫМСКОГО СЕЛЬСКОГО ПОСЕЛЕНИЯ</w:t>
      </w:r>
    </w:p>
    <w:p w:rsidR="00A04BB2" w:rsidRDefault="00A04BB2" w:rsidP="00A04BB2">
      <w:pPr>
        <w:shd w:val="clear" w:color="auto" w:fill="FFFFFF"/>
        <w:spacing w:before="528"/>
        <w:ind w:left="24" w:right="-32" w:firstLine="402"/>
        <w:jc w:val="center"/>
        <w:rPr>
          <w:b/>
        </w:rPr>
      </w:pPr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b/>
          <w:color w:val="000000"/>
          <w:spacing w:val="-2"/>
          <w:sz w:val="24"/>
          <w:szCs w:val="24"/>
        </w:rPr>
        <w:t>ОБЩИЕ ПОЛОЖЕНИЯ</w:t>
      </w:r>
    </w:p>
    <w:p w:rsidR="00A04BB2" w:rsidRDefault="00A04BB2" w:rsidP="00A04BB2">
      <w:pPr>
        <w:shd w:val="clear" w:color="auto" w:fill="FFFFFF"/>
        <w:tabs>
          <w:tab w:val="left" w:pos="1224"/>
        </w:tabs>
        <w:spacing w:before="278" w:line="278" w:lineRule="exact"/>
        <w:ind w:left="24" w:firstLine="402"/>
        <w:jc w:val="both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pacing w:val="5"/>
          <w:sz w:val="24"/>
          <w:szCs w:val="24"/>
        </w:rPr>
        <w:t xml:space="preserve"> </w:t>
      </w:r>
      <w:proofErr w:type="gramStart"/>
      <w:r w:rsidR="00C26241">
        <w:rPr>
          <w:color w:val="000000"/>
          <w:spacing w:val="5"/>
          <w:sz w:val="24"/>
          <w:szCs w:val="24"/>
        </w:rPr>
        <w:t xml:space="preserve">Настоящим </w:t>
      </w:r>
      <w:r>
        <w:rPr>
          <w:color w:val="000000"/>
          <w:spacing w:val="5"/>
          <w:sz w:val="24"/>
          <w:szCs w:val="24"/>
        </w:rPr>
        <w:t>Положение</w:t>
      </w:r>
      <w:r w:rsidR="00C26241">
        <w:rPr>
          <w:color w:val="000000"/>
          <w:spacing w:val="5"/>
          <w:sz w:val="24"/>
          <w:szCs w:val="24"/>
        </w:rPr>
        <w:t>м устанавливается порядок проведения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антикоррупционной</w:t>
      </w:r>
      <w:proofErr w:type="spellEnd"/>
      <w:r>
        <w:rPr>
          <w:color w:val="000000"/>
          <w:spacing w:val="-1"/>
          <w:sz w:val="24"/>
          <w:szCs w:val="24"/>
        </w:rPr>
        <w:t xml:space="preserve"> экспертизы </w:t>
      </w:r>
      <w:r w:rsidR="00C26241">
        <w:rPr>
          <w:color w:val="000000"/>
          <w:spacing w:val="-1"/>
          <w:sz w:val="24"/>
          <w:szCs w:val="24"/>
        </w:rPr>
        <w:t xml:space="preserve">муниципальных </w:t>
      </w:r>
      <w:r>
        <w:rPr>
          <w:color w:val="000000"/>
          <w:spacing w:val="-1"/>
          <w:sz w:val="24"/>
          <w:szCs w:val="24"/>
        </w:rPr>
        <w:t>нормативных правовых актов</w:t>
      </w:r>
      <w:r w:rsidR="00822976">
        <w:rPr>
          <w:color w:val="000000"/>
          <w:spacing w:val="-1"/>
          <w:sz w:val="24"/>
          <w:szCs w:val="24"/>
        </w:rPr>
        <w:t xml:space="preserve"> (далее - нормативных правовых актов</w:t>
      </w:r>
      <w:r w:rsidR="00C26241">
        <w:rPr>
          <w:color w:val="000000"/>
          <w:spacing w:val="-1"/>
          <w:sz w:val="24"/>
          <w:szCs w:val="24"/>
        </w:rPr>
        <w:t>)</w:t>
      </w:r>
      <w:r w:rsidR="00822976">
        <w:rPr>
          <w:color w:val="000000"/>
          <w:spacing w:val="-1"/>
          <w:sz w:val="24"/>
          <w:szCs w:val="24"/>
        </w:rPr>
        <w:t xml:space="preserve"> и </w:t>
      </w:r>
      <w:r>
        <w:rPr>
          <w:color w:val="000000"/>
          <w:spacing w:val="-1"/>
          <w:sz w:val="24"/>
          <w:szCs w:val="24"/>
        </w:rPr>
        <w:t xml:space="preserve">проектов </w:t>
      </w:r>
      <w:r w:rsidR="00822976">
        <w:rPr>
          <w:color w:val="000000"/>
          <w:spacing w:val="-1"/>
          <w:sz w:val="24"/>
          <w:szCs w:val="24"/>
        </w:rPr>
        <w:t xml:space="preserve">муниципальных нормативных правовых актов (далее – проектов нормативных правовых актов) </w:t>
      </w:r>
      <w:r>
        <w:rPr>
          <w:color w:val="000000"/>
          <w:spacing w:val="-1"/>
          <w:sz w:val="24"/>
          <w:szCs w:val="24"/>
        </w:rPr>
        <w:t xml:space="preserve"> </w:t>
      </w:r>
      <w:r w:rsidR="00D16D1C">
        <w:rPr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Усть-Тымского</w:t>
      </w:r>
      <w:proofErr w:type="spellEnd"/>
      <w:r>
        <w:rPr>
          <w:color w:val="000000"/>
          <w:spacing w:val="2"/>
          <w:sz w:val="24"/>
          <w:szCs w:val="24"/>
        </w:rPr>
        <w:t xml:space="preserve"> сельского поселения </w:t>
      </w:r>
      <w:r w:rsidR="00822976">
        <w:rPr>
          <w:color w:val="000000"/>
          <w:spacing w:val="2"/>
          <w:sz w:val="24"/>
          <w:szCs w:val="24"/>
        </w:rPr>
        <w:t xml:space="preserve">(далее – Совет депутатов) на </w:t>
      </w:r>
      <w:proofErr w:type="spellStart"/>
      <w:r w:rsidR="00822976">
        <w:rPr>
          <w:color w:val="000000"/>
          <w:spacing w:val="2"/>
          <w:sz w:val="24"/>
          <w:szCs w:val="24"/>
        </w:rPr>
        <w:t>коррупциогенность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 w:rsidR="00822976">
        <w:rPr>
          <w:color w:val="000000"/>
          <w:spacing w:val="2"/>
          <w:sz w:val="24"/>
          <w:szCs w:val="24"/>
        </w:rPr>
        <w:t xml:space="preserve">(далее – </w:t>
      </w:r>
      <w:proofErr w:type="spellStart"/>
      <w:r w:rsidR="00822976">
        <w:rPr>
          <w:color w:val="000000"/>
          <w:spacing w:val="2"/>
          <w:sz w:val="24"/>
          <w:szCs w:val="24"/>
        </w:rPr>
        <w:t>антикоррупционная</w:t>
      </w:r>
      <w:proofErr w:type="spellEnd"/>
      <w:r w:rsidR="00822976">
        <w:rPr>
          <w:color w:val="000000"/>
          <w:spacing w:val="2"/>
          <w:sz w:val="24"/>
          <w:szCs w:val="24"/>
        </w:rPr>
        <w:t xml:space="preserve"> экспертиза) и порядок составления и направления заключений о </w:t>
      </w:r>
      <w:proofErr w:type="spellStart"/>
      <w:r w:rsidR="00822976">
        <w:rPr>
          <w:color w:val="000000"/>
          <w:spacing w:val="2"/>
          <w:sz w:val="24"/>
          <w:szCs w:val="24"/>
        </w:rPr>
        <w:t>коррупциогенности</w:t>
      </w:r>
      <w:proofErr w:type="spellEnd"/>
      <w:r w:rsidR="00822976">
        <w:rPr>
          <w:color w:val="000000"/>
          <w:spacing w:val="2"/>
          <w:sz w:val="24"/>
          <w:szCs w:val="24"/>
        </w:rPr>
        <w:t xml:space="preserve"> нормативных правовых актов и проектов нормативных правовых актов</w:t>
      </w:r>
      <w:r>
        <w:rPr>
          <w:color w:val="000000"/>
          <w:spacing w:val="1"/>
          <w:sz w:val="24"/>
          <w:szCs w:val="24"/>
        </w:rPr>
        <w:t>.</w:t>
      </w:r>
      <w:proofErr w:type="gramEnd"/>
    </w:p>
    <w:p w:rsidR="00A04BB2" w:rsidRDefault="00A04BB2" w:rsidP="00A04BB2">
      <w:pPr>
        <w:shd w:val="clear" w:color="auto" w:fill="FFFFFF"/>
        <w:tabs>
          <w:tab w:val="left" w:pos="902"/>
        </w:tabs>
        <w:spacing w:before="5" w:line="278" w:lineRule="exact"/>
        <w:ind w:left="24" w:right="480" w:firstLine="402"/>
        <w:jc w:val="both"/>
      </w:pPr>
      <w:r>
        <w:rPr>
          <w:color w:val="000000"/>
          <w:spacing w:val="-12"/>
          <w:sz w:val="24"/>
          <w:szCs w:val="24"/>
        </w:rPr>
        <w:t>2.</w:t>
      </w:r>
      <w:r w:rsidR="00D16D1C">
        <w:rPr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color w:val="000000"/>
          <w:spacing w:val="10"/>
          <w:sz w:val="24"/>
          <w:szCs w:val="24"/>
        </w:rPr>
        <w:t>Антикоррупционная</w:t>
      </w:r>
      <w:proofErr w:type="spellEnd"/>
      <w:r>
        <w:rPr>
          <w:color w:val="000000"/>
          <w:spacing w:val="10"/>
          <w:sz w:val="24"/>
          <w:szCs w:val="24"/>
        </w:rPr>
        <w:t xml:space="preserve"> экспертиза проводится в соответствии с </w:t>
      </w:r>
      <w:r>
        <w:rPr>
          <w:color w:val="000000"/>
          <w:sz w:val="24"/>
          <w:szCs w:val="24"/>
        </w:rPr>
        <w:t xml:space="preserve">Федеральным законом от 17.07.2009 № 172-ФЗ «Об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r w:rsidR="00822976">
        <w:rPr>
          <w:color w:val="000000"/>
          <w:sz w:val="24"/>
          <w:szCs w:val="24"/>
        </w:rPr>
        <w:t>Федеральным законом от 25.12.2008 г. № 273 –ФЗ «О противодействии коррупции»</w:t>
      </w:r>
      <w:r>
        <w:rPr>
          <w:color w:val="000000"/>
          <w:sz w:val="24"/>
          <w:szCs w:val="24"/>
        </w:rPr>
        <w:t>,</w:t>
      </w:r>
      <w:r w:rsidR="00A662AB">
        <w:rPr>
          <w:color w:val="000000"/>
          <w:sz w:val="24"/>
          <w:szCs w:val="24"/>
        </w:rPr>
        <w:t xml:space="preserve"> иными правовыми актами Российской Федерации и Томской области,</w:t>
      </w:r>
      <w:r>
        <w:rPr>
          <w:color w:val="000000"/>
          <w:sz w:val="24"/>
          <w:szCs w:val="24"/>
        </w:rPr>
        <w:t xml:space="preserve"> а также настоящим Положением.</w:t>
      </w:r>
    </w:p>
    <w:p w:rsidR="00A04BB2" w:rsidRDefault="00A04BB2" w:rsidP="00A04BB2">
      <w:pPr>
        <w:shd w:val="clear" w:color="auto" w:fill="FFFFFF"/>
        <w:tabs>
          <w:tab w:val="left" w:pos="984"/>
        </w:tabs>
        <w:spacing w:line="278" w:lineRule="exact"/>
        <w:ind w:left="24" w:firstLine="402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pacing w:val="4"/>
          <w:sz w:val="24"/>
          <w:szCs w:val="24"/>
        </w:rPr>
        <w:t xml:space="preserve">Антикоррупционная экспертиза направлена на выявление </w:t>
      </w:r>
      <w:r w:rsidR="00A662AB">
        <w:rPr>
          <w:color w:val="000000"/>
          <w:spacing w:val="4"/>
          <w:sz w:val="24"/>
          <w:szCs w:val="24"/>
        </w:rPr>
        <w:t xml:space="preserve">нормативных положений, способствующих возникновению коррупционных отношений </w:t>
      </w:r>
      <w:r>
        <w:rPr>
          <w:color w:val="000000"/>
          <w:spacing w:val="4"/>
          <w:sz w:val="24"/>
          <w:szCs w:val="24"/>
        </w:rPr>
        <w:t xml:space="preserve">в </w:t>
      </w:r>
      <w:r w:rsidR="00A662AB">
        <w:rPr>
          <w:color w:val="000000"/>
          <w:spacing w:val="4"/>
          <w:sz w:val="24"/>
          <w:szCs w:val="24"/>
        </w:rPr>
        <w:t xml:space="preserve">деятельности Совета </w:t>
      </w:r>
      <w:proofErr w:type="spellStart"/>
      <w:r w:rsidR="00A662AB">
        <w:rPr>
          <w:color w:val="000000"/>
          <w:spacing w:val="4"/>
          <w:sz w:val="24"/>
          <w:szCs w:val="24"/>
        </w:rPr>
        <w:t>Усть-Тымского</w:t>
      </w:r>
      <w:proofErr w:type="spellEnd"/>
      <w:r w:rsidR="00A662AB">
        <w:rPr>
          <w:color w:val="000000"/>
          <w:spacing w:val="4"/>
          <w:sz w:val="24"/>
          <w:szCs w:val="24"/>
        </w:rPr>
        <w:t xml:space="preserve"> сельского поселения, а также на устранение из нормативных правовых актов факторов, повышающих вероятность коррупционных действий.</w:t>
      </w:r>
    </w:p>
    <w:p w:rsidR="00A04BB2" w:rsidRDefault="00A04BB2" w:rsidP="00A04BB2">
      <w:pPr>
        <w:shd w:val="clear" w:color="auto" w:fill="FFFFFF"/>
        <w:tabs>
          <w:tab w:val="left" w:pos="792"/>
        </w:tabs>
        <w:spacing w:line="278" w:lineRule="exact"/>
        <w:ind w:left="24" w:firstLine="402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4.</w:t>
      </w:r>
      <w:r w:rsidR="00B11997">
        <w:rPr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на основе следующих принципов:</w:t>
      </w:r>
    </w:p>
    <w:p w:rsidR="00A04BB2" w:rsidRDefault="00B11997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приоритета прав и свобод человека и гражданина в деятельности органов государственной власти и органов местного самоуправления;</w:t>
      </w:r>
    </w:p>
    <w:p w:rsidR="00B11997" w:rsidRDefault="00B11997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обязательности проведения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в отношении проектов нормативных правовых актов, затрагивающих права, свободы и обязанности человека и гражданина;</w:t>
      </w:r>
    </w:p>
    <w:p w:rsidR="00B11997" w:rsidRDefault="00B11997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соблюдение баланса защиты прав и свобод граждан и эффективности деятельности органов публичной власти;</w:t>
      </w:r>
    </w:p>
    <w:p w:rsidR="00B11997" w:rsidRDefault="00B11997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объективности, </w:t>
      </w:r>
      <w:proofErr w:type="spellStart"/>
      <w:r>
        <w:rPr>
          <w:color w:val="000000"/>
          <w:sz w:val="24"/>
          <w:szCs w:val="24"/>
        </w:rPr>
        <w:t>мотивированности</w:t>
      </w:r>
      <w:proofErr w:type="spellEnd"/>
      <w:r>
        <w:rPr>
          <w:color w:val="000000"/>
          <w:sz w:val="24"/>
          <w:szCs w:val="24"/>
        </w:rPr>
        <w:t xml:space="preserve"> и законности экспертных заключений;</w:t>
      </w:r>
    </w:p>
    <w:p w:rsidR="00B11997" w:rsidRDefault="00B11997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гласности и учёта общественного мнения при проведении экспертизы.</w:t>
      </w:r>
    </w:p>
    <w:p w:rsidR="00E92C6E" w:rsidRDefault="00E92C6E" w:rsidP="00B11997">
      <w:pPr>
        <w:shd w:val="clear" w:color="auto" w:fill="FFFFFF"/>
        <w:spacing w:line="278" w:lineRule="exact"/>
        <w:ind w:left="24" w:right="58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проектов нормативных правовых актов проводится в срок до трёх рабочих дней со дня поступления проектов правового акта уполномоченному лицу на экспертизу. Указанный срок может быть продлён Председателем Совета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поселения, но не более чем на 3 рабочих дня, по согласованию с органом или должностным лицом, направившим проект правового акта на экспертизу.</w:t>
      </w:r>
    </w:p>
    <w:p w:rsidR="00E92C6E" w:rsidRPr="00B11997" w:rsidRDefault="00E92C6E" w:rsidP="00B11997">
      <w:pPr>
        <w:shd w:val="clear" w:color="auto" w:fill="FFFFFF"/>
        <w:spacing w:line="278" w:lineRule="exact"/>
        <w:ind w:left="24" w:right="58" w:firstLine="402"/>
        <w:jc w:val="both"/>
      </w:pP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действующих нормативных правовых актов проводится в срок до 15 дней со дня поступления уполномоченному лицу правового акта на экспертизу. </w:t>
      </w:r>
    </w:p>
    <w:p w:rsidR="00A04BB2" w:rsidRDefault="00E92C6E" w:rsidP="00A04BB2">
      <w:pPr>
        <w:shd w:val="clear" w:color="auto" w:fill="FFFFFF"/>
        <w:spacing w:before="283" w:line="274" w:lineRule="exact"/>
        <w:ind w:left="24" w:right="-32" w:firstLine="402"/>
        <w:jc w:val="center"/>
        <w:rPr>
          <w:b/>
        </w:rPr>
      </w:pPr>
      <w:r>
        <w:rPr>
          <w:b/>
          <w:color w:val="000000"/>
          <w:spacing w:val="-2"/>
          <w:sz w:val="24"/>
          <w:szCs w:val="24"/>
        </w:rPr>
        <w:t>П. ПРОВЕДЕНИЕ</w:t>
      </w:r>
      <w:r w:rsidR="00A04BB2">
        <w:rPr>
          <w:b/>
          <w:color w:val="000000"/>
          <w:spacing w:val="-2"/>
          <w:sz w:val="24"/>
          <w:szCs w:val="24"/>
        </w:rPr>
        <w:t xml:space="preserve"> ЭКСПЕРТИЗЫ НОРМАТИВНЫХ ПРАВОВЫХ АКТОВ                                                                            </w:t>
      </w:r>
      <w:r>
        <w:rPr>
          <w:b/>
          <w:color w:val="000000"/>
          <w:spacing w:val="-2"/>
          <w:sz w:val="24"/>
          <w:szCs w:val="24"/>
        </w:rPr>
        <w:t>НА КОРРУПЦИОГЕННОСТЬ</w:t>
      </w:r>
    </w:p>
    <w:p w:rsidR="00A04BB2" w:rsidRDefault="00E92C6E" w:rsidP="00E92C6E">
      <w:pPr>
        <w:shd w:val="clear" w:color="auto" w:fill="FFFFFF"/>
        <w:tabs>
          <w:tab w:val="left" w:pos="792"/>
        </w:tabs>
        <w:spacing w:before="264" w:line="288" w:lineRule="exact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  6</w:t>
      </w:r>
      <w:r w:rsidR="00A04BB2">
        <w:rPr>
          <w:color w:val="000000"/>
          <w:spacing w:val="-16"/>
          <w:sz w:val="24"/>
          <w:szCs w:val="24"/>
        </w:rPr>
        <w:t xml:space="preserve">. </w:t>
      </w:r>
      <w:r>
        <w:rPr>
          <w:color w:val="000000"/>
          <w:spacing w:val="-16"/>
          <w:sz w:val="24"/>
          <w:szCs w:val="24"/>
        </w:rPr>
        <w:t xml:space="preserve">Под  </w:t>
      </w:r>
      <w:proofErr w:type="spellStart"/>
      <w:r>
        <w:rPr>
          <w:color w:val="000000"/>
          <w:spacing w:val="-16"/>
          <w:sz w:val="24"/>
          <w:szCs w:val="24"/>
        </w:rPr>
        <w:t>антикоррупционнной</w:t>
      </w:r>
      <w:proofErr w:type="spellEnd"/>
      <w:r>
        <w:rPr>
          <w:color w:val="000000"/>
          <w:spacing w:val="-16"/>
          <w:sz w:val="24"/>
          <w:szCs w:val="24"/>
        </w:rPr>
        <w:t xml:space="preserve"> экспертизой понимается деятельность специалистов, направленная на выявление </w:t>
      </w:r>
      <w:r w:rsidR="00AD2BC5">
        <w:rPr>
          <w:color w:val="000000"/>
          <w:spacing w:val="-16"/>
          <w:sz w:val="24"/>
          <w:szCs w:val="24"/>
        </w:rPr>
        <w:t xml:space="preserve">в тексте правового акта, проекта правового акта </w:t>
      </w:r>
      <w:proofErr w:type="spellStart"/>
      <w:r w:rsidR="00AD2BC5">
        <w:rPr>
          <w:color w:val="000000"/>
          <w:spacing w:val="-16"/>
          <w:sz w:val="24"/>
          <w:szCs w:val="24"/>
        </w:rPr>
        <w:t>коррупци</w:t>
      </w:r>
      <w:r w:rsidR="003747E0">
        <w:rPr>
          <w:color w:val="000000"/>
          <w:spacing w:val="-16"/>
          <w:sz w:val="24"/>
          <w:szCs w:val="24"/>
        </w:rPr>
        <w:t>огенных</w:t>
      </w:r>
      <w:proofErr w:type="spellEnd"/>
      <w:r w:rsidR="003747E0">
        <w:rPr>
          <w:color w:val="000000"/>
          <w:spacing w:val="-16"/>
          <w:sz w:val="24"/>
          <w:szCs w:val="24"/>
        </w:rPr>
        <w:t xml:space="preserve"> факторов, оценку степени их </w:t>
      </w:r>
      <w:proofErr w:type="spellStart"/>
      <w:r w:rsidR="003747E0">
        <w:rPr>
          <w:color w:val="000000"/>
          <w:spacing w:val="-16"/>
          <w:sz w:val="24"/>
          <w:szCs w:val="24"/>
        </w:rPr>
        <w:lastRenderedPageBreak/>
        <w:t>коррупциогенности</w:t>
      </w:r>
      <w:proofErr w:type="spellEnd"/>
      <w:r w:rsidR="003747E0">
        <w:rPr>
          <w:color w:val="000000"/>
          <w:spacing w:val="-16"/>
          <w:sz w:val="24"/>
          <w:szCs w:val="24"/>
        </w:rPr>
        <w:t xml:space="preserve"> и выработку рекомендации по их ликвидации или нейтрализации вызываемых ими коррупционных рисков.</w:t>
      </w:r>
    </w:p>
    <w:p w:rsidR="00A04BB2" w:rsidRDefault="003747E0" w:rsidP="003747E0">
      <w:pPr>
        <w:shd w:val="clear" w:color="auto" w:fill="FFFFFF"/>
        <w:tabs>
          <w:tab w:val="left" w:pos="792"/>
        </w:tabs>
        <w:spacing w:line="288" w:lineRule="exact"/>
        <w:ind w:left="24" w:firstLine="402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7</w:t>
      </w:r>
      <w:r w:rsidR="00A04BB2">
        <w:rPr>
          <w:color w:val="000000"/>
          <w:spacing w:val="5"/>
          <w:sz w:val="24"/>
          <w:szCs w:val="24"/>
        </w:rPr>
        <w:t xml:space="preserve">. </w:t>
      </w:r>
      <w:proofErr w:type="spellStart"/>
      <w:r w:rsidR="00A04BB2">
        <w:rPr>
          <w:color w:val="000000"/>
          <w:spacing w:val="5"/>
          <w:sz w:val="24"/>
          <w:szCs w:val="24"/>
        </w:rPr>
        <w:t>Антикоррупцион</w:t>
      </w:r>
      <w:r>
        <w:rPr>
          <w:color w:val="000000"/>
          <w:spacing w:val="5"/>
          <w:sz w:val="24"/>
          <w:szCs w:val="24"/>
        </w:rPr>
        <w:t>ную</w:t>
      </w:r>
      <w:proofErr w:type="spellEnd"/>
      <w:r>
        <w:rPr>
          <w:color w:val="000000"/>
          <w:spacing w:val="5"/>
          <w:sz w:val="24"/>
          <w:szCs w:val="24"/>
        </w:rPr>
        <w:t xml:space="preserve"> экспертизу нормативных правовых актов, проектов нормативных правовых актов проводят уполномоченные лица, назначенные Главой поселения. </w:t>
      </w:r>
    </w:p>
    <w:p w:rsidR="00D4645E" w:rsidRDefault="00D4645E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8.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проводится в отношении проектов муниципальных нормативных правовых актов, а также в отношении действующих муниципальных нормативных правовых актов. </w:t>
      </w:r>
    </w:p>
    <w:p w:rsidR="00DB79F8" w:rsidRDefault="00D4645E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9. </w:t>
      </w:r>
      <w:proofErr w:type="gramStart"/>
      <w:r>
        <w:rPr>
          <w:color w:val="000000"/>
          <w:sz w:val="24"/>
          <w:szCs w:val="24"/>
        </w:rPr>
        <w:t xml:space="preserve">Физические и юридические лица, аккредитованные на проведение в качестве независимых экспертов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имеют право предоставлять в Совет</w:t>
      </w:r>
      <w:r w:rsidR="0019266C">
        <w:rPr>
          <w:color w:val="000000"/>
          <w:sz w:val="24"/>
          <w:szCs w:val="24"/>
        </w:rPr>
        <w:t xml:space="preserve"> </w:t>
      </w:r>
      <w:proofErr w:type="spellStart"/>
      <w:r w:rsidR="0019266C">
        <w:rPr>
          <w:color w:val="000000"/>
          <w:sz w:val="24"/>
          <w:szCs w:val="24"/>
        </w:rPr>
        <w:t>Усть-Тымского</w:t>
      </w:r>
      <w:proofErr w:type="spellEnd"/>
      <w:r w:rsidR="0019266C">
        <w:rPr>
          <w:color w:val="000000"/>
          <w:sz w:val="24"/>
          <w:szCs w:val="24"/>
        </w:rPr>
        <w:t xml:space="preserve"> сельского поселения заключения по результатам независимой </w:t>
      </w:r>
      <w:proofErr w:type="spellStart"/>
      <w:r w:rsidR="0019266C">
        <w:rPr>
          <w:color w:val="000000"/>
          <w:sz w:val="24"/>
          <w:szCs w:val="24"/>
        </w:rPr>
        <w:t>антикоррупционной</w:t>
      </w:r>
      <w:proofErr w:type="spellEnd"/>
      <w:r w:rsidR="0019266C">
        <w:rPr>
          <w:color w:val="000000"/>
          <w:sz w:val="24"/>
          <w:szCs w:val="24"/>
        </w:rPr>
        <w:t xml:space="preserve"> экспертизы, в которых должны быть указаны выявленные в нормативном правовом акте (проекте нормативного правового акта) </w:t>
      </w:r>
      <w:proofErr w:type="spellStart"/>
      <w:r w:rsidR="0019266C">
        <w:rPr>
          <w:color w:val="000000"/>
          <w:sz w:val="24"/>
          <w:szCs w:val="24"/>
        </w:rPr>
        <w:t>коррупциогенные</w:t>
      </w:r>
      <w:proofErr w:type="spellEnd"/>
      <w:r w:rsidR="0019266C">
        <w:rPr>
          <w:color w:val="000000"/>
          <w:sz w:val="24"/>
          <w:szCs w:val="24"/>
        </w:rPr>
        <w:t xml:space="preserve"> факторы и предложены способы их устранения.</w:t>
      </w:r>
      <w:proofErr w:type="gramEnd"/>
      <w:r w:rsidR="0019266C">
        <w:rPr>
          <w:color w:val="000000"/>
          <w:sz w:val="24"/>
          <w:szCs w:val="24"/>
        </w:rPr>
        <w:t xml:space="preserve"> Данное заключение носит рекомендательный характер и подлежит</w:t>
      </w:r>
      <w:r w:rsidR="00DB79F8">
        <w:rPr>
          <w:color w:val="000000"/>
          <w:sz w:val="24"/>
          <w:szCs w:val="24"/>
        </w:rPr>
        <w:t xml:space="preserve"> обязательному рассмотрению Председателем Совета </w:t>
      </w:r>
      <w:proofErr w:type="spellStart"/>
      <w:r w:rsidR="00DB79F8">
        <w:rPr>
          <w:color w:val="000000"/>
          <w:sz w:val="24"/>
          <w:szCs w:val="24"/>
        </w:rPr>
        <w:t>Усть-Тымского</w:t>
      </w:r>
      <w:proofErr w:type="spellEnd"/>
      <w:r w:rsidR="00DB79F8">
        <w:rPr>
          <w:color w:val="000000"/>
          <w:sz w:val="24"/>
          <w:szCs w:val="24"/>
        </w:rPr>
        <w:t xml:space="preserve"> сельского поселения. По результатам рассмотрения лицам, направившим заключение, направляется мотивированный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="00DB79F8">
        <w:rPr>
          <w:color w:val="000000"/>
          <w:sz w:val="24"/>
          <w:szCs w:val="24"/>
        </w:rPr>
        <w:t>коррупциогенных</w:t>
      </w:r>
      <w:proofErr w:type="spellEnd"/>
      <w:r w:rsidR="00DB79F8">
        <w:rPr>
          <w:color w:val="000000"/>
          <w:sz w:val="24"/>
          <w:szCs w:val="24"/>
        </w:rPr>
        <w:t xml:space="preserve"> факторов.</w:t>
      </w:r>
    </w:p>
    <w:p w:rsidR="00DB79F8" w:rsidRDefault="00DB79F8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10. Решение о направлении правового акта, проекта правового акта на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принимает Председатель Совета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</w:p>
    <w:p w:rsidR="00450A93" w:rsidRDefault="00DB79F8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11. Не проводится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отменённых или признанных утратившими силу нормативных </w:t>
      </w:r>
      <w:r w:rsidR="00450A93">
        <w:rPr>
          <w:color w:val="000000"/>
          <w:sz w:val="24"/>
          <w:szCs w:val="24"/>
        </w:rPr>
        <w:t xml:space="preserve">правовых актов, а также нормативных правовых актов, в отношении которых уполномоченным лицом проводилась </w:t>
      </w:r>
      <w:proofErr w:type="spellStart"/>
      <w:r w:rsidR="00450A93">
        <w:rPr>
          <w:color w:val="000000"/>
          <w:sz w:val="24"/>
          <w:szCs w:val="24"/>
        </w:rPr>
        <w:t>антикоррупционная</w:t>
      </w:r>
      <w:proofErr w:type="spellEnd"/>
      <w:r w:rsidR="00450A93">
        <w:rPr>
          <w:color w:val="000000"/>
          <w:sz w:val="24"/>
          <w:szCs w:val="24"/>
        </w:rPr>
        <w:t xml:space="preserve"> экспертиза, если в дальнейшем в эти акты не вносились изменения.</w:t>
      </w:r>
    </w:p>
    <w:p w:rsidR="00450A93" w:rsidRDefault="00450A93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12. В случае внесения изменений в проекты нормативных правовых актов, которые ранее были предметом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экспертизы, в отношении указанных проектов может быть проведена повторная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по решению председателя Совета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поселения.</w:t>
      </w:r>
    </w:p>
    <w:p w:rsidR="00BE7312" w:rsidRDefault="00450A93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13. При проведении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предварительно устанавливается, соответствует ли направленный на экспертизу правовой акт, </w:t>
      </w:r>
      <w:r w:rsidR="00BE7312">
        <w:rPr>
          <w:color w:val="000000"/>
          <w:sz w:val="24"/>
          <w:szCs w:val="24"/>
        </w:rPr>
        <w:t>проект правового акта требованиям, содержащимся в пунктах 10,11 настоящего Положения.</w:t>
      </w:r>
    </w:p>
    <w:p w:rsidR="00BE7312" w:rsidRDefault="00BE7312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При несоблюдении условий, предусмотренных настоящим пунктом, </w:t>
      </w:r>
      <w:proofErr w:type="spellStart"/>
      <w:r>
        <w:rPr>
          <w:color w:val="000000"/>
          <w:sz w:val="24"/>
          <w:szCs w:val="24"/>
        </w:rPr>
        <w:t>антикоррупционная</w:t>
      </w:r>
      <w:proofErr w:type="spellEnd"/>
      <w:r>
        <w:rPr>
          <w:color w:val="000000"/>
          <w:sz w:val="24"/>
          <w:szCs w:val="24"/>
        </w:rPr>
        <w:t xml:space="preserve"> экспертиза не проводится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о чём Совет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поселения, направивший правовой акт на экспертизу извещается в письменной форме с изложением мотивов принятого решения.</w:t>
      </w:r>
    </w:p>
    <w:p w:rsidR="00D4645E" w:rsidRDefault="00BE7312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14. Проведение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уполномоченным лицом осуществляется в соответствии с Методикой проведения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РФ от 26.02.2010 г. № 96 (далее - Методика).</w:t>
      </w:r>
    </w:p>
    <w:p w:rsidR="00BE7312" w:rsidRDefault="00BE7312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15. Допускается проведение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 несколькими уполномоченными лицами в отношении одного и того же правового акта.</w:t>
      </w:r>
    </w:p>
    <w:p w:rsidR="009E66D1" w:rsidRDefault="00BE7312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16. Уполномоченное лицо обязано установить наличие или отсутствие всех предусмотренных Методикой </w:t>
      </w:r>
      <w:proofErr w:type="spellStart"/>
      <w:r>
        <w:rPr>
          <w:color w:val="000000"/>
          <w:sz w:val="24"/>
          <w:szCs w:val="24"/>
        </w:rPr>
        <w:t>коррупциогенных</w:t>
      </w:r>
      <w:proofErr w:type="spellEnd"/>
      <w:r>
        <w:rPr>
          <w:color w:val="000000"/>
          <w:sz w:val="24"/>
          <w:szCs w:val="24"/>
        </w:rPr>
        <w:t xml:space="preserve"> факторов в зависимости </w:t>
      </w:r>
      <w:r w:rsidR="009E66D1">
        <w:rPr>
          <w:color w:val="000000"/>
          <w:sz w:val="24"/>
          <w:szCs w:val="24"/>
        </w:rPr>
        <w:t>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обстоятельств, предусмотренных Методикой.</w:t>
      </w:r>
    </w:p>
    <w:p w:rsidR="009E66D1" w:rsidRDefault="009E66D1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Уполномоченное лицо в соответствии с Методикой самостоятельно выбирает критерии оценки степени </w:t>
      </w:r>
      <w:proofErr w:type="spellStart"/>
      <w:r>
        <w:rPr>
          <w:color w:val="000000"/>
          <w:sz w:val="24"/>
          <w:szCs w:val="24"/>
        </w:rPr>
        <w:t>коррупциогенности</w:t>
      </w:r>
      <w:proofErr w:type="spellEnd"/>
      <w:r>
        <w:rPr>
          <w:color w:val="000000"/>
          <w:sz w:val="24"/>
          <w:szCs w:val="24"/>
        </w:rPr>
        <w:t xml:space="preserve"> правового акта, указывая на избранные им критерии в своём заключении.</w:t>
      </w:r>
    </w:p>
    <w:p w:rsidR="009E66D1" w:rsidRDefault="009E66D1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17. В случае необходимости анализа иных нормативных правовых актов, а также материалов судебной или административной практики, экспе</w:t>
      </w:r>
      <w:proofErr w:type="gramStart"/>
      <w:r>
        <w:rPr>
          <w:color w:val="000000"/>
          <w:sz w:val="24"/>
          <w:szCs w:val="24"/>
        </w:rPr>
        <w:t>рт впр</w:t>
      </w:r>
      <w:proofErr w:type="gramEnd"/>
      <w:r>
        <w:rPr>
          <w:color w:val="000000"/>
          <w:sz w:val="24"/>
          <w:szCs w:val="24"/>
        </w:rPr>
        <w:t xml:space="preserve">аве запросить у органа, </w:t>
      </w:r>
      <w:r>
        <w:rPr>
          <w:color w:val="000000"/>
          <w:sz w:val="24"/>
          <w:szCs w:val="24"/>
        </w:rPr>
        <w:lastRenderedPageBreak/>
        <w:t xml:space="preserve">принявшего решение о направлении правового акта, проекта правового акта на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экспертизу, дополнительные материалы или информацию.</w:t>
      </w:r>
    </w:p>
    <w:p w:rsidR="009E66D1" w:rsidRDefault="009E66D1" w:rsidP="00D4645E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000000"/>
          <w:sz w:val="24"/>
          <w:szCs w:val="24"/>
        </w:rPr>
      </w:pPr>
    </w:p>
    <w:p w:rsidR="009E66D1" w:rsidRDefault="009E66D1" w:rsidP="009E66D1">
      <w:pPr>
        <w:shd w:val="clear" w:color="auto" w:fill="FFFFFF"/>
        <w:tabs>
          <w:tab w:val="left" w:pos="792"/>
        </w:tabs>
        <w:spacing w:line="288" w:lineRule="exact"/>
        <w:jc w:val="center"/>
        <w:rPr>
          <w:b/>
          <w:color w:val="000000"/>
          <w:sz w:val="24"/>
          <w:szCs w:val="24"/>
        </w:rPr>
      </w:pPr>
      <w:r w:rsidRPr="009E66D1">
        <w:rPr>
          <w:b/>
          <w:color w:val="000000"/>
          <w:sz w:val="24"/>
          <w:szCs w:val="24"/>
          <w:lang w:val="en-US"/>
        </w:rPr>
        <w:t>III</w:t>
      </w:r>
      <w:r w:rsidRPr="009E66D1">
        <w:rPr>
          <w:b/>
          <w:color w:val="000000"/>
          <w:sz w:val="24"/>
          <w:szCs w:val="24"/>
        </w:rPr>
        <w:t xml:space="preserve">. ПОДГОТОВКА ЗАКЛЮЧЕНИЯ О КОРРУПЦИОГЕННОСТИ ПРАВОВОГО АКТА  </w:t>
      </w:r>
    </w:p>
    <w:p w:rsidR="009E66D1" w:rsidRDefault="009E66D1" w:rsidP="009E66D1">
      <w:pPr>
        <w:shd w:val="clear" w:color="auto" w:fill="FFFFFF"/>
        <w:tabs>
          <w:tab w:val="left" w:pos="792"/>
        </w:tabs>
        <w:spacing w:line="288" w:lineRule="exact"/>
        <w:jc w:val="center"/>
        <w:rPr>
          <w:b/>
          <w:color w:val="000000"/>
          <w:sz w:val="24"/>
          <w:szCs w:val="24"/>
        </w:rPr>
      </w:pP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9E66D1" w:rsidRPr="003E3474">
        <w:rPr>
          <w:color w:val="1D1B11" w:themeColor="background2" w:themeShade="1A"/>
          <w:sz w:val="24"/>
          <w:szCs w:val="24"/>
        </w:rPr>
        <w:t xml:space="preserve">18.  По результатам проведения </w:t>
      </w:r>
      <w:proofErr w:type="spellStart"/>
      <w:r w:rsidRPr="003E3474">
        <w:rPr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Pr="003E3474">
        <w:rPr>
          <w:color w:val="1D1B11" w:themeColor="background2" w:themeShade="1A"/>
          <w:sz w:val="24"/>
          <w:szCs w:val="24"/>
        </w:rPr>
        <w:t xml:space="preserve"> экспертизы правового акта составляется мотивированное заключение о </w:t>
      </w:r>
      <w:proofErr w:type="spellStart"/>
      <w:r w:rsidRPr="003E3474"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 w:rsidRPr="003E3474">
        <w:rPr>
          <w:color w:val="1D1B11" w:themeColor="background2" w:themeShade="1A"/>
          <w:sz w:val="24"/>
          <w:szCs w:val="24"/>
        </w:rPr>
        <w:t xml:space="preserve"> или </w:t>
      </w:r>
      <w:proofErr w:type="spellStart"/>
      <w:r w:rsidRPr="003E3474">
        <w:rPr>
          <w:color w:val="1D1B11" w:themeColor="background2" w:themeShade="1A"/>
          <w:sz w:val="24"/>
          <w:szCs w:val="24"/>
        </w:rPr>
        <w:t>некоррупциогенности</w:t>
      </w:r>
      <w:proofErr w:type="spellEnd"/>
      <w:r w:rsidRPr="003E3474">
        <w:rPr>
          <w:color w:val="1D1B11" w:themeColor="background2" w:themeShade="1A"/>
          <w:sz w:val="24"/>
          <w:szCs w:val="24"/>
        </w:rPr>
        <w:t xml:space="preserve"> правового акта.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     В случае если при проведении </w:t>
      </w:r>
      <w:proofErr w:type="spellStart"/>
      <w:r>
        <w:rPr>
          <w:color w:val="1D1B11" w:themeColor="background2" w:themeShade="1A"/>
          <w:sz w:val="24"/>
          <w:szCs w:val="24"/>
        </w:rPr>
        <w:t>антикоррупционной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экспертизы проекта правового акта в тексте проекта правового акта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 не выявлено, уполномоченным лицом осуществляется визирование проекта муниципального правового акта без составления заключения.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 19. В случае выявления в тексте правового акта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 в заключении должен содержаться вывод о степени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правового акта и использованных  способах её оценки.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 20. В заключении отражаются следующие сведения: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2) основание для проведения экспертизы;</w:t>
      </w:r>
    </w:p>
    <w:p w:rsidR="003E3474" w:rsidRDefault="003E3474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3) реквизиты правового акта, проходящего экспертизу;</w:t>
      </w:r>
    </w:p>
    <w:p w:rsidR="006B142D" w:rsidRDefault="006B142D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proofErr w:type="gramStart"/>
      <w:r>
        <w:rPr>
          <w:color w:val="1D1B11" w:themeColor="background2" w:themeShade="1A"/>
          <w:sz w:val="24"/>
          <w:szCs w:val="24"/>
        </w:rPr>
        <w:t xml:space="preserve">4) перечень выявленных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6B142D" w:rsidRDefault="006B142D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5) оценка степени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каждого фактора в отдельности и правового акта, проекта правового акта в целом</w:t>
      </w:r>
      <w:r w:rsidR="00E755FC">
        <w:rPr>
          <w:color w:val="1D1B11" w:themeColor="background2" w:themeShade="1A"/>
          <w:sz w:val="24"/>
          <w:szCs w:val="24"/>
        </w:rPr>
        <w:t>;</w:t>
      </w:r>
    </w:p>
    <w:p w:rsidR="00E755FC" w:rsidRDefault="00E755FC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6) предложения о способах ликвидации или нейтрализации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факторов;</w:t>
      </w:r>
    </w:p>
    <w:p w:rsidR="00E755FC" w:rsidRDefault="00E755FC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7) обоснование допустимости использования в правовом акте нормативных предписаний, которые могут служить индикаторами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факторов.</w:t>
      </w:r>
    </w:p>
    <w:p w:rsidR="00E755FC" w:rsidRDefault="00E755FC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21. Выводы экспертного заключения должны соответствовать его исследовательской части.</w:t>
      </w:r>
    </w:p>
    <w:p w:rsidR="007170D9" w:rsidRDefault="00E755FC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22. В случае выявления в правовом акте, проекте правового акта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7170D9" w:rsidRDefault="007170D9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23. При обосновании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7170D9" w:rsidRDefault="007170D9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24. Заключение оформляется на бланке Совета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 и подписывается уполномоченным лицом.</w:t>
      </w:r>
    </w:p>
    <w:p w:rsidR="007170D9" w:rsidRDefault="007170D9" w:rsidP="003E347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    25. Заключение о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правового акта направляется Председателем Совета </w:t>
      </w:r>
      <w:proofErr w:type="spellStart"/>
      <w:r>
        <w:rPr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BE7312" w:rsidRPr="007258C4" w:rsidRDefault="007170D9" w:rsidP="007258C4">
      <w:pPr>
        <w:shd w:val="clear" w:color="auto" w:fill="FFFFFF"/>
        <w:tabs>
          <w:tab w:val="left" w:pos="792"/>
        </w:tabs>
        <w:spacing w:line="288" w:lineRule="exact"/>
        <w:jc w:val="both"/>
        <w:rPr>
          <w:color w:val="1D1B11" w:themeColor="background2" w:themeShade="1A"/>
          <w:sz w:val="24"/>
          <w:szCs w:val="24"/>
        </w:rPr>
        <w:sectPr w:rsidR="00BE7312" w:rsidRPr="007258C4">
          <w:pgSz w:w="11909" w:h="16834"/>
          <w:pgMar w:top="914" w:right="710" w:bottom="360" w:left="1652" w:header="720" w:footer="720" w:gutter="0"/>
          <w:cols w:space="720"/>
        </w:sectPr>
      </w:pPr>
      <w:r>
        <w:rPr>
          <w:color w:val="1D1B11" w:themeColor="background2" w:themeShade="1A"/>
          <w:sz w:val="24"/>
          <w:szCs w:val="24"/>
        </w:rPr>
        <w:t xml:space="preserve">    26. Заключение о </w:t>
      </w:r>
      <w:proofErr w:type="spellStart"/>
      <w:r>
        <w:rPr>
          <w:color w:val="1D1B11" w:themeColor="background2" w:themeShade="1A"/>
          <w:sz w:val="24"/>
          <w:szCs w:val="24"/>
        </w:rPr>
        <w:t>коррупциогенности</w:t>
      </w:r>
      <w:proofErr w:type="spellEnd"/>
      <w:r>
        <w:rPr>
          <w:color w:val="1D1B11" w:themeColor="background2" w:themeShade="1A"/>
          <w:sz w:val="24"/>
          <w:szCs w:val="24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  <w:r w:rsidR="00E755FC">
        <w:rPr>
          <w:color w:val="1D1B11" w:themeColor="background2" w:themeShade="1A"/>
          <w:sz w:val="24"/>
          <w:szCs w:val="24"/>
        </w:rPr>
        <w:t xml:space="preserve"> </w:t>
      </w:r>
    </w:p>
    <w:p w:rsidR="00753606" w:rsidRDefault="00753606" w:rsidP="00E92C6E">
      <w:pPr>
        <w:shd w:val="clear" w:color="auto" w:fill="FFFFFF"/>
        <w:spacing w:line="288" w:lineRule="exact"/>
      </w:pPr>
    </w:p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3330"/>
    <w:multiLevelType w:val="hybridMultilevel"/>
    <w:tmpl w:val="A73E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4BB2"/>
    <w:rsid w:val="00107F9A"/>
    <w:rsid w:val="0019266C"/>
    <w:rsid w:val="00257FD2"/>
    <w:rsid w:val="003747E0"/>
    <w:rsid w:val="003E3474"/>
    <w:rsid w:val="003E6DD9"/>
    <w:rsid w:val="00450A93"/>
    <w:rsid w:val="004B724E"/>
    <w:rsid w:val="00526F09"/>
    <w:rsid w:val="00574D24"/>
    <w:rsid w:val="005B46EC"/>
    <w:rsid w:val="005F5122"/>
    <w:rsid w:val="006B142D"/>
    <w:rsid w:val="007170D9"/>
    <w:rsid w:val="007258C4"/>
    <w:rsid w:val="00746812"/>
    <w:rsid w:val="00753606"/>
    <w:rsid w:val="007744E3"/>
    <w:rsid w:val="0078134D"/>
    <w:rsid w:val="0079386B"/>
    <w:rsid w:val="00822976"/>
    <w:rsid w:val="00897DFA"/>
    <w:rsid w:val="009E66D1"/>
    <w:rsid w:val="00A04BB2"/>
    <w:rsid w:val="00A44BE5"/>
    <w:rsid w:val="00A65B69"/>
    <w:rsid w:val="00A662AB"/>
    <w:rsid w:val="00AD2BC5"/>
    <w:rsid w:val="00B11997"/>
    <w:rsid w:val="00BE7312"/>
    <w:rsid w:val="00C26241"/>
    <w:rsid w:val="00C41036"/>
    <w:rsid w:val="00CD0EA4"/>
    <w:rsid w:val="00CD527F"/>
    <w:rsid w:val="00D16D1C"/>
    <w:rsid w:val="00D4645E"/>
    <w:rsid w:val="00DB79F8"/>
    <w:rsid w:val="00E755FC"/>
    <w:rsid w:val="00E92C6E"/>
    <w:rsid w:val="00EA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B2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uiPriority w:val="9"/>
    <w:unhideWhenUsed/>
    <w:qFormat/>
    <w:rsid w:val="00A04BB2"/>
    <w:pPr>
      <w:widowControl/>
      <w:autoSpaceDE/>
      <w:autoSpaceDN/>
      <w:adjustRightInd/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A04BB2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5716-22D2-44B6-9BA1-84975475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2013-04-19T08:15:00Z</cp:lastPrinted>
  <dcterms:created xsi:type="dcterms:W3CDTF">2013-03-15T08:56:00Z</dcterms:created>
  <dcterms:modified xsi:type="dcterms:W3CDTF">2013-04-23T11:40:00Z</dcterms:modified>
</cp:coreProperties>
</file>